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868108283"/>
        <w:docPartObj>
          <w:docPartGallery w:val="Cover Pages"/>
          <w:docPartUnique/>
        </w:docPartObj>
      </w:sdtPr>
      <w:sdtEndPr>
        <w:rPr>
          <w:lang w:val="uk-UA"/>
        </w:rPr>
      </w:sdtEndPr>
      <w:sdtContent>
        <w:p w:rsidR="00BB4BE1" w:rsidRDefault="00BB4BE1"/>
        <w:p w:rsidR="00BB4BE1" w:rsidRDefault="007D62DA">
          <w:pPr>
            <w:spacing w:before="0" w:beforeAutospacing="0" w:after="200" w:line="276" w:lineRule="auto"/>
            <w:ind w:left="0"/>
            <w:jc w:val="left"/>
            <w:rPr>
              <w:rFonts w:ascii="Times New Roman" w:eastAsia="Times New Roman" w:hAnsi="Times New Roman"/>
              <w:sz w:val="24"/>
              <w:szCs w:val="24"/>
              <w:lang w:val="uk-UA" w:eastAsia="ru-RU"/>
            </w:rPr>
          </w:pPr>
        </w:p>
      </w:sdtContent>
    </w:sdt>
    <w:p w:rsidR="00AF76D8" w:rsidRPr="006F17FE" w:rsidRDefault="00AF76D8" w:rsidP="00F66542">
      <w:pPr>
        <w:pStyle w:val="a3"/>
        <w:spacing w:before="0" w:beforeAutospacing="0" w:after="0"/>
        <w:rPr>
          <w:lang w:val="uk-UA"/>
        </w:rPr>
      </w:pPr>
    </w:p>
    <w:p w:rsidR="00AF76D8" w:rsidRPr="006F17FE" w:rsidRDefault="00AF76D8" w:rsidP="00F66542">
      <w:pPr>
        <w:pStyle w:val="a3"/>
        <w:spacing w:before="0" w:beforeAutospacing="0" w:after="0"/>
        <w:rPr>
          <w:lang w:val="uk-UA"/>
        </w:rPr>
      </w:pPr>
    </w:p>
    <w:p w:rsidR="00AF76D8" w:rsidRPr="006F17FE" w:rsidRDefault="00AF76D8" w:rsidP="00F66542">
      <w:pPr>
        <w:pStyle w:val="a3"/>
        <w:spacing w:before="0" w:beforeAutospacing="0" w:after="0"/>
        <w:rPr>
          <w:lang w:val="uk-UA"/>
        </w:rPr>
      </w:pPr>
    </w:p>
    <w:p w:rsidR="00AF76D8" w:rsidRDefault="00AF76D8" w:rsidP="00F66542">
      <w:pPr>
        <w:pStyle w:val="a3"/>
        <w:spacing w:before="0" w:beforeAutospacing="0" w:after="0"/>
        <w:rPr>
          <w:lang w:val="uk-UA"/>
        </w:rPr>
      </w:pPr>
    </w:p>
    <w:p w:rsidR="00F66542" w:rsidRDefault="007D62DA" w:rsidP="00F66542">
      <w:pPr>
        <w:pStyle w:val="a3"/>
        <w:spacing w:before="0" w:beforeAutospacing="0" w:after="0"/>
        <w:rPr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е поле 131" o:spid="_x0000_s1067" type="#_x0000_t202" style="position:absolute;margin-left:0;margin-top:227.65pt;width:501.75pt;height:238.9pt;z-index:251660288;visibility:visible;mso-height-percent:350;mso-wrap-distance-left:14.4pt;mso-wrap-distance-top:0;mso-wrap-distance-right:14.4pt;mso-wrap-distance-bottom:0;mso-position-horizontal:center;mso-position-horizontal-relative:margin;mso-position-vertical-relative:page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" filled="f" stroked="f" strokeweight=".5pt">
            <v:textbox style="mso-next-textbox:#Текстовое поле 131;mso-fit-shape-to-text:t" inset="0,0,0,0">
              <w:txbxContent>
                <w:bookmarkStart w:id="0" w:name="_GoBack"/>
                <w:p w:rsidR="00BB4BE1" w:rsidRPr="0036296F" w:rsidRDefault="007D62DA" w:rsidP="00F43046">
                  <w:pPr>
                    <w:pStyle w:val="ab"/>
                    <w:jc w:val="center"/>
                    <w:rPr>
                      <w:rFonts w:ascii="Monotype Corsiva" w:hAnsi="Monotype Corsiva"/>
                      <w:b/>
                      <w:sz w:val="56"/>
                      <w:szCs w:val="56"/>
                    </w:rPr>
                  </w:pPr>
                  <w:sdt>
                    <w:sdtPr>
                      <w:rPr>
                        <w:rFonts w:ascii="Monotype Corsiva" w:hAnsi="Monotype Corsiva"/>
                        <w:b/>
                        <w:sz w:val="56"/>
                        <w:szCs w:val="56"/>
                      </w:rPr>
                      <w:alias w:val="Название"/>
                      <w:tag w:val=""/>
                      <w:id w:val="-79722293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r w:rsidR="00BB4BE1" w:rsidRP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Положення </w:t>
                      </w:r>
                      <w:r w:rsidR="0036296F" w:rsidRP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                                     </w:t>
                      </w:r>
                      <w:r w:rsid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                  </w:t>
                      </w:r>
                      <w:r w:rsidR="00BB4BE1" w:rsidRP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про </w:t>
                      </w:r>
                      <w:r w:rsidR="0036296F" w:rsidRP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>батьківські комітети (</w:t>
                      </w:r>
                      <w:r w:rsidR="00C15D0A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>раду)</w:t>
                      </w:r>
                      <w:r w:rsidR="00F43046" w:rsidRP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    </w:t>
                      </w:r>
                      <w:r w:rsidR="00F5460A" w:rsidRP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   </w:t>
                      </w:r>
                      <w:r w:rsidR="00BB4BE1" w:rsidRP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дошкільного навчального закладу </w:t>
                      </w:r>
                      <w:r w:rsidR="00F43046" w:rsidRP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                                  </w:t>
                      </w:r>
                      <w:r w:rsidR="0036296F" w:rsidRP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(ясла-садок) </w:t>
                      </w:r>
                      <w:r w:rsidR="00C15D0A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                                    комбінованого типу №</w:t>
                      </w:r>
                      <w:r w:rsidR="00790982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="00C15D0A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10 </w:t>
                      </w:r>
                      <w:r w:rsidR="00BB4BE1" w:rsidRPr="0036296F">
                        <w:rPr>
                          <w:rFonts w:ascii="Monotype Corsiva" w:hAnsi="Monotype Corsiva"/>
                          <w:b/>
                          <w:sz w:val="56"/>
                          <w:szCs w:val="56"/>
                        </w:rPr>
                        <w:t xml:space="preserve">«Ялинка»                          </w:t>
                      </w:r>
                    </w:sdtContent>
                  </w:sdt>
                </w:p>
                <w:p w:rsidR="00BB4BE1" w:rsidRPr="0036296F" w:rsidRDefault="00BB4BE1" w:rsidP="00F43046">
                  <w:pPr>
                    <w:pStyle w:val="a3"/>
                    <w:spacing w:before="0" w:beforeAutospacing="0" w:after="0"/>
                    <w:jc w:val="center"/>
                    <w:rPr>
                      <w:rFonts w:ascii="Monotype Corsiva" w:hAnsi="Monotype Corsiva"/>
                      <w:b/>
                      <w:sz w:val="56"/>
                      <w:szCs w:val="56"/>
                      <w:lang w:val="uk-UA"/>
                    </w:rPr>
                  </w:pPr>
                  <w:r w:rsidRPr="0036296F">
                    <w:rPr>
                      <w:rFonts w:ascii="Monotype Corsiva" w:hAnsi="Monotype Corsiva"/>
                      <w:b/>
                      <w:bCs/>
                      <w:sz w:val="56"/>
                      <w:szCs w:val="56"/>
                      <w:lang w:val="uk-UA"/>
                    </w:rPr>
                    <w:t>Черкаської міської ради</w:t>
                  </w:r>
                  <w:bookmarkEnd w:id="0"/>
                </w:p>
                <w:p w:rsidR="00BB4BE1" w:rsidRPr="00F43046" w:rsidRDefault="00BB4BE1" w:rsidP="00BB4BE1">
                  <w:pPr>
                    <w:pStyle w:val="ab"/>
                    <w:spacing w:before="40" w:after="40"/>
                    <w:rPr>
                      <w:caps/>
                      <w:color w:val="215868" w:themeColor="accent5" w:themeShade="80"/>
                      <w:sz w:val="76"/>
                      <w:szCs w:val="76"/>
                    </w:rPr>
                  </w:pPr>
                </w:p>
              </w:txbxContent>
            </v:textbox>
            <w10:wrap type="square" anchorx="margin" anchory="page"/>
          </v:shape>
        </w:pict>
      </w:r>
    </w:p>
    <w:p w:rsidR="00F66542" w:rsidRDefault="00F66542" w:rsidP="00F66542">
      <w:pPr>
        <w:pStyle w:val="a3"/>
        <w:spacing w:before="0" w:beforeAutospacing="0" w:after="0"/>
        <w:rPr>
          <w:lang w:val="uk-UA"/>
        </w:rPr>
      </w:pPr>
    </w:p>
    <w:p w:rsidR="00F66542" w:rsidRDefault="00F66542" w:rsidP="00F66542">
      <w:pPr>
        <w:pStyle w:val="a3"/>
        <w:spacing w:before="0" w:beforeAutospacing="0" w:after="0"/>
        <w:rPr>
          <w:lang w:val="uk-UA"/>
        </w:rPr>
      </w:pPr>
    </w:p>
    <w:p w:rsidR="00F66542" w:rsidRDefault="00F66542" w:rsidP="00F66542">
      <w:pPr>
        <w:pStyle w:val="a3"/>
        <w:spacing w:before="0" w:beforeAutospacing="0" w:after="0"/>
        <w:rPr>
          <w:lang w:val="uk-UA"/>
        </w:rPr>
      </w:pPr>
    </w:p>
    <w:p w:rsidR="00F57A21" w:rsidRDefault="00F57A21" w:rsidP="00F66542">
      <w:pPr>
        <w:pStyle w:val="a3"/>
        <w:spacing w:before="0" w:beforeAutospacing="0" w:after="0"/>
        <w:rPr>
          <w:lang w:val="uk-UA"/>
        </w:rPr>
      </w:pPr>
    </w:p>
    <w:p w:rsidR="00AF76D8" w:rsidRPr="006F17FE" w:rsidRDefault="00AF76D8" w:rsidP="00965FD5">
      <w:pPr>
        <w:pStyle w:val="a3"/>
        <w:spacing w:before="0" w:beforeAutospacing="0" w:after="0"/>
        <w:rPr>
          <w:lang w:val="uk-UA"/>
        </w:rPr>
      </w:pPr>
    </w:p>
    <w:p w:rsidR="005B55A5" w:rsidRPr="00965FD5" w:rsidRDefault="005B55A5" w:rsidP="00F66542">
      <w:pPr>
        <w:pStyle w:val="a3"/>
        <w:spacing w:before="0" w:beforeAutospacing="0" w:after="0"/>
        <w:jc w:val="center"/>
        <w:rPr>
          <w:sz w:val="56"/>
          <w:szCs w:val="56"/>
          <w:lang w:val="uk-UA"/>
        </w:rPr>
      </w:pPr>
    </w:p>
    <w:p w:rsidR="005B55A5" w:rsidRPr="006F17FE" w:rsidRDefault="005B55A5" w:rsidP="00F66542">
      <w:pPr>
        <w:pStyle w:val="a3"/>
        <w:spacing w:before="0" w:beforeAutospacing="0" w:after="0"/>
        <w:jc w:val="center"/>
        <w:rPr>
          <w:lang w:val="uk-UA"/>
        </w:rPr>
      </w:pPr>
    </w:p>
    <w:p w:rsidR="005B55A5" w:rsidRPr="006F17FE" w:rsidRDefault="005B55A5" w:rsidP="00F66542">
      <w:pPr>
        <w:pStyle w:val="a3"/>
        <w:spacing w:before="0" w:beforeAutospacing="0" w:after="0"/>
        <w:jc w:val="center"/>
        <w:rPr>
          <w:lang w:val="uk-UA"/>
        </w:rPr>
      </w:pPr>
    </w:p>
    <w:p w:rsidR="005B55A5" w:rsidRPr="006F17FE" w:rsidRDefault="005B55A5" w:rsidP="00F66542">
      <w:pPr>
        <w:pStyle w:val="a3"/>
        <w:spacing w:before="0" w:beforeAutospacing="0" w:after="0"/>
        <w:jc w:val="center"/>
        <w:rPr>
          <w:lang w:val="uk-UA"/>
        </w:rPr>
      </w:pPr>
    </w:p>
    <w:p w:rsidR="005B55A5" w:rsidRPr="006F17FE" w:rsidRDefault="005B55A5" w:rsidP="00F66542">
      <w:pPr>
        <w:pStyle w:val="a3"/>
        <w:spacing w:before="0" w:beforeAutospacing="0" w:after="0"/>
        <w:ind w:left="36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5B55A5" w:rsidRPr="006F17FE" w:rsidRDefault="005B55A5" w:rsidP="00F66542">
      <w:pPr>
        <w:pStyle w:val="a3"/>
        <w:spacing w:before="0" w:beforeAutospacing="0" w:after="0"/>
        <w:ind w:left="36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5B55A5" w:rsidRPr="006F17FE" w:rsidRDefault="005B55A5" w:rsidP="00F66542">
      <w:pPr>
        <w:pStyle w:val="a3"/>
        <w:spacing w:before="0" w:beforeAutospacing="0" w:after="0"/>
        <w:ind w:left="36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5B55A5" w:rsidRPr="006F17FE" w:rsidRDefault="005B55A5" w:rsidP="00F66542">
      <w:pPr>
        <w:pStyle w:val="a3"/>
        <w:spacing w:before="0" w:beforeAutospacing="0" w:after="0"/>
        <w:ind w:left="36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FD612D" w:rsidRDefault="00FD612D" w:rsidP="00F66542">
      <w:pPr>
        <w:pStyle w:val="a3"/>
        <w:spacing w:before="0" w:beforeAutospacing="0" w:after="0"/>
        <w:ind w:left="36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965FD5" w:rsidRDefault="00965FD5" w:rsidP="00F66542">
      <w:pPr>
        <w:pStyle w:val="a3"/>
        <w:spacing w:before="0" w:beforeAutospacing="0" w:after="0"/>
        <w:ind w:left="36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F5460A" w:rsidRDefault="00F5460A" w:rsidP="00F66542">
      <w:pPr>
        <w:pStyle w:val="a3"/>
        <w:spacing w:before="0" w:beforeAutospacing="0" w:after="0"/>
        <w:ind w:left="36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965FD5" w:rsidRDefault="00965FD5" w:rsidP="00F66542">
      <w:pPr>
        <w:pStyle w:val="a3"/>
        <w:spacing w:before="0" w:beforeAutospacing="0" w:after="0"/>
        <w:ind w:left="36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F43046" w:rsidRDefault="00F43046" w:rsidP="00F66542">
      <w:pPr>
        <w:pStyle w:val="a3"/>
        <w:spacing w:before="0" w:beforeAutospacing="0" w:after="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36296F" w:rsidRDefault="0036296F" w:rsidP="00F66542">
      <w:pPr>
        <w:pStyle w:val="a3"/>
        <w:spacing w:before="0" w:beforeAutospacing="0" w:after="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36296F" w:rsidRDefault="0036296F" w:rsidP="00F66542">
      <w:pPr>
        <w:pStyle w:val="a3"/>
        <w:spacing w:before="0" w:beforeAutospacing="0" w:after="0"/>
        <w:jc w:val="center"/>
        <w:rPr>
          <w:b/>
          <w:bCs/>
          <w:color w:val="000000"/>
          <w:sz w:val="32"/>
          <w:szCs w:val="32"/>
          <w:lang w:val="uk-UA"/>
        </w:rPr>
      </w:pPr>
    </w:p>
    <w:p w:rsidR="0036296F" w:rsidRDefault="0036296F" w:rsidP="00F66542">
      <w:pPr>
        <w:pStyle w:val="a3"/>
        <w:spacing w:before="0" w:beforeAutospacing="0" w:after="0"/>
        <w:jc w:val="center"/>
        <w:rPr>
          <w:b/>
          <w:bCs/>
          <w:color w:val="000000"/>
          <w:sz w:val="32"/>
          <w:szCs w:val="32"/>
          <w:lang w:val="uk-UA"/>
        </w:rPr>
      </w:pPr>
    </w:p>
    <w:tbl>
      <w:tblPr>
        <w:tblStyle w:val="a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437622" w:rsidTr="00437622">
        <w:tc>
          <w:tcPr>
            <w:tcW w:w="3935" w:type="dxa"/>
          </w:tcPr>
          <w:p w:rsidR="00437622" w:rsidRPr="00437622" w:rsidRDefault="00437622" w:rsidP="00437622">
            <w:pPr>
              <w:spacing w:before="0" w:beforeAutospacing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762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Затверджено:</w:t>
            </w:r>
          </w:p>
          <w:p w:rsidR="00437622" w:rsidRPr="00437622" w:rsidRDefault="00437622" w:rsidP="00437622">
            <w:pPr>
              <w:spacing w:before="0" w:beforeAutospacing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7622">
              <w:rPr>
                <w:rFonts w:ascii="Times New Roman" w:hAnsi="Times New Roman"/>
                <w:sz w:val="20"/>
                <w:szCs w:val="20"/>
                <w:lang w:val="uk-UA"/>
              </w:rPr>
              <w:t>Наказ Міністерства освіти і науки,</w:t>
            </w:r>
          </w:p>
          <w:p w:rsidR="00437622" w:rsidRPr="00437622" w:rsidRDefault="00437622" w:rsidP="00437622">
            <w:pPr>
              <w:spacing w:before="0" w:beforeAutospacing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37622">
              <w:rPr>
                <w:rFonts w:ascii="Times New Roman" w:hAnsi="Times New Roman"/>
                <w:sz w:val="20"/>
                <w:szCs w:val="20"/>
                <w:lang w:val="uk-UA"/>
              </w:rPr>
              <w:t>молоді та спорту України</w:t>
            </w:r>
          </w:p>
          <w:p w:rsidR="00437622" w:rsidRDefault="00437622" w:rsidP="00437622">
            <w:pPr>
              <w:spacing w:before="0" w:beforeAutospacing="0"/>
              <w:jc w:val="lef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 квітня 2011</w:t>
            </w:r>
            <w:r w:rsidR="00FC3CC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року №</w:t>
            </w:r>
            <w:r w:rsidRPr="00437622">
              <w:rPr>
                <w:rFonts w:ascii="Times New Roman" w:hAnsi="Times New Roman"/>
                <w:sz w:val="20"/>
                <w:szCs w:val="20"/>
                <w:lang w:val="uk-UA"/>
              </w:rPr>
              <w:t>398</w:t>
            </w:r>
          </w:p>
        </w:tc>
      </w:tr>
    </w:tbl>
    <w:p w:rsidR="00437622" w:rsidRDefault="00437622" w:rsidP="00437622">
      <w:pPr>
        <w:spacing w:before="0" w:beforeAutospacing="0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305AED" w:rsidRPr="0036296F" w:rsidRDefault="00305AED" w:rsidP="00437622">
      <w:pPr>
        <w:spacing w:before="0" w:beforeAutospacing="0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B96165" w:rsidRPr="00305AED" w:rsidRDefault="005B55A5" w:rsidP="00F66542">
      <w:pPr>
        <w:pStyle w:val="a3"/>
        <w:spacing w:before="0" w:beforeAutospacing="0" w:after="0"/>
        <w:jc w:val="center"/>
        <w:rPr>
          <w:b/>
          <w:bCs/>
          <w:color w:val="000000"/>
          <w:sz w:val="28"/>
          <w:szCs w:val="28"/>
          <w:lang w:val="uk-UA"/>
        </w:rPr>
      </w:pPr>
      <w:r w:rsidRPr="00305AED">
        <w:rPr>
          <w:b/>
          <w:bCs/>
          <w:color w:val="000000"/>
          <w:sz w:val="28"/>
          <w:szCs w:val="28"/>
          <w:lang w:val="uk-UA"/>
        </w:rPr>
        <w:t>1.</w:t>
      </w:r>
      <w:r w:rsidR="00F84CBF" w:rsidRPr="00305AE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05AED">
        <w:rPr>
          <w:b/>
          <w:bCs/>
          <w:color w:val="000000"/>
          <w:sz w:val="28"/>
          <w:szCs w:val="28"/>
          <w:lang w:val="uk-UA"/>
        </w:rPr>
        <w:t>Загальні положення</w:t>
      </w:r>
    </w:p>
    <w:p w:rsidR="00437622" w:rsidRDefault="00437622" w:rsidP="00437622">
      <w:pPr>
        <w:pStyle w:val="a3"/>
        <w:spacing w:before="0" w:beforeAutospacing="0" w:after="0"/>
        <w:ind w:left="426"/>
        <w:jc w:val="both"/>
        <w:rPr>
          <w:lang w:val="uk-UA"/>
        </w:rPr>
      </w:pPr>
    </w:p>
    <w:p w:rsidR="00B96165" w:rsidRPr="00305AED" w:rsidRDefault="005B55A5" w:rsidP="00437622">
      <w:pPr>
        <w:pStyle w:val="a3"/>
        <w:numPr>
          <w:ilvl w:val="0"/>
          <w:numId w:val="12"/>
        </w:numPr>
        <w:spacing w:before="0" w:beforeAutospacing="0" w:after="0"/>
        <w:ind w:left="709" w:hanging="709"/>
        <w:jc w:val="both"/>
        <w:rPr>
          <w:color w:val="000000"/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 xml:space="preserve">Рада </w:t>
      </w:r>
      <w:r w:rsidR="00415011" w:rsidRPr="00305AED">
        <w:rPr>
          <w:color w:val="000000"/>
          <w:sz w:val="26"/>
          <w:szCs w:val="26"/>
          <w:lang w:val="uk-UA"/>
        </w:rPr>
        <w:t>дошкільного навчального закладу далі</w:t>
      </w:r>
      <w:r w:rsidR="008C0E16" w:rsidRPr="00305AED">
        <w:rPr>
          <w:color w:val="000000"/>
          <w:sz w:val="26"/>
          <w:szCs w:val="26"/>
          <w:lang w:val="uk-UA"/>
        </w:rPr>
        <w:t xml:space="preserve"> </w:t>
      </w:r>
      <w:r w:rsidR="00415011" w:rsidRPr="00305AED">
        <w:rPr>
          <w:color w:val="000000"/>
          <w:sz w:val="26"/>
          <w:szCs w:val="26"/>
          <w:lang w:val="uk-UA"/>
        </w:rPr>
        <w:t>(</w:t>
      </w:r>
      <w:r w:rsidRPr="00305AED">
        <w:rPr>
          <w:color w:val="000000"/>
          <w:sz w:val="26"/>
          <w:szCs w:val="26"/>
          <w:lang w:val="uk-UA"/>
        </w:rPr>
        <w:t>ДНЗ</w:t>
      </w:r>
      <w:r w:rsidR="00415011" w:rsidRPr="00305AED">
        <w:rPr>
          <w:color w:val="000000"/>
          <w:sz w:val="26"/>
          <w:szCs w:val="26"/>
          <w:lang w:val="uk-UA"/>
        </w:rPr>
        <w:t>)</w:t>
      </w:r>
      <w:r w:rsidRPr="00305AED">
        <w:rPr>
          <w:color w:val="000000"/>
          <w:sz w:val="26"/>
          <w:szCs w:val="26"/>
          <w:lang w:val="uk-UA"/>
        </w:rPr>
        <w:t xml:space="preserve"> створена </w:t>
      </w:r>
      <w:r w:rsidRPr="00305AED">
        <w:rPr>
          <w:rStyle w:val="postbody1"/>
          <w:sz w:val="26"/>
          <w:szCs w:val="26"/>
          <w:lang w:val="uk-UA"/>
        </w:rPr>
        <w:t>на виконання статті</w:t>
      </w:r>
      <w:r w:rsidR="00B96165" w:rsidRPr="00305AED">
        <w:rPr>
          <w:rStyle w:val="postbody1"/>
          <w:sz w:val="26"/>
          <w:szCs w:val="26"/>
          <w:lang w:val="uk-UA"/>
        </w:rPr>
        <w:t xml:space="preserve"> </w:t>
      </w:r>
      <w:r w:rsidRPr="00305AED">
        <w:rPr>
          <w:rStyle w:val="postbody1"/>
          <w:sz w:val="26"/>
          <w:szCs w:val="26"/>
          <w:lang w:val="uk-UA"/>
        </w:rPr>
        <w:t>36 Закону України</w:t>
      </w:r>
      <w:r w:rsidR="00FD612D" w:rsidRPr="00305AED">
        <w:rPr>
          <w:rStyle w:val="postbody1"/>
          <w:sz w:val="26"/>
          <w:szCs w:val="26"/>
          <w:lang w:val="uk-UA"/>
        </w:rPr>
        <w:t xml:space="preserve"> «</w:t>
      </w:r>
      <w:r w:rsidRPr="00305AED">
        <w:rPr>
          <w:rStyle w:val="postbody1"/>
          <w:sz w:val="26"/>
          <w:szCs w:val="26"/>
          <w:lang w:val="uk-UA"/>
        </w:rPr>
        <w:t>Про дошкільну</w:t>
      </w:r>
      <w:r w:rsidR="00B96165" w:rsidRPr="00305AED">
        <w:rPr>
          <w:rStyle w:val="postbody1"/>
          <w:sz w:val="26"/>
          <w:szCs w:val="26"/>
          <w:lang w:val="uk-UA"/>
        </w:rPr>
        <w:t xml:space="preserve"> </w:t>
      </w:r>
      <w:r w:rsidRPr="00305AED">
        <w:rPr>
          <w:rStyle w:val="postbody1"/>
          <w:sz w:val="26"/>
          <w:szCs w:val="26"/>
          <w:lang w:val="uk-UA"/>
        </w:rPr>
        <w:t>освіту</w:t>
      </w:r>
      <w:r w:rsidR="00FD612D" w:rsidRPr="00305AED">
        <w:rPr>
          <w:rStyle w:val="postbody1"/>
          <w:sz w:val="26"/>
          <w:szCs w:val="26"/>
          <w:lang w:val="uk-UA"/>
        </w:rPr>
        <w:t>»</w:t>
      </w:r>
      <w:r w:rsidRPr="00305AED">
        <w:rPr>
          <w:color w:val="000000"/>
          <w:sz w:val="26"/>
          <w:szCs w:val="26"/>
          <w:lang w:val="uk-UA"/>
        </w:rPr>
        <w:t>, відповідно до нак</w:t>
      </w:r>
      <w:r w:rsidR="00D976C2" w:rsidRPr="00305AED">
        <w:rPr>
          <w:color w:val="000000"/>
          <w:sz w:val="26"/>
          <w:szCs w:val="26"/>
          <w:lang w:val="uk-UA"/>
        </w:rPr>
        <w:t>азу МОНСМУ від 26.04.2011року №</w:t>
      </w:r>
      <w:r w:rsidRPr="00305AED">
        <w:rPr>
          <w:color w:val="000000"/>
          <w:sz w:val="26"/>
          <w:szCs w:val="26"/>
          <w:lang w:val="uk-UA"/>
        </w:rPr>
        <w:t>398 «Про затвердження примірного положення про батьківські комітети (раду) дошкільного навчального закладу»</w:t>
      </w:r>
      <w:r w:rsidR="00B96165" w:rsidRPr="00305AED">
        <w:rPr>
          <w:color w:val="000000"/>
          <w:sz w:val="26"/>
          <w:szCs w:val="26"/>
          <w:lang w:val="uk-UA"/>
        </w:rPr>
        <w:t>.</w:t>
      </w:r>
      <w:r w:rsidRPr="00305AED">
        <w:rPr>
          <w:color w:val="000000"/>
          <w:sz w:val="26"/>
          <w:szCs w:val="26"/>
          <w:lang w:val="uk-UA"/>
        </w:rPr>
        <w:t xml:space="preserve">  </w:t>
      </w:r>
    </w:p>
    <w:p w:rsidR="00437622" w:rsidRPr="00305AED" w:rsidRDefault="00437622" w:rsidP="00437622">
      <w:pPr>
        <w:pStyle w:val="a3"/>
        <w:spacing w:before="0" w:beforeAutospacing="0" w:after="0"/>
        <w:ind w:left="709"/>
        <w:jc w:val="both"/>
        <w:rPr>
          <w:color w:val="000000"/>
          <w:sz w:val="26"/>
          <w:szCs w:val="26"/>
          <w:lang w:val="uk-UA"/>
        </w:rPr>
      </w:pPr>
    </w:p>
    <w:p w:rsidR="001F6FF4" w:rsidRPr="00305AED" w:rsidRDefault="005B55A5" w:rsidP="00437622">
      <w:pPr>
        <w:pStyle w:val="a3"/>
        <w:numPr>
          <w:ilvl w:val="0"/>
          <w:numId w:val="12"/>
        </w:numPr>
        <w:spacing w:before="0" w:beforeAutospacing="0" w:after="0"/>
        <w:ind w:left="709" w:hanging="709"/>
        <w:jc w:val="both"/>
        <w:rPr>
          <w:color w:val="000000"/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Положення про раду ДНЗ вивчає її функції у державно-громадській системі управління дошкільним навчальним закладом.</w:t>
      </w:r>
    </w:p>
    <w:p w:rsidR="00437622" w:rsidRPr="00305AED" w:rsidRDefault="00437622" w:rsidP="00437622">
      <w:pPr>
        <w:pStyle w:val="a3"/>
        <w:spacing w:before="0" w:beforeAutospacing="0" w:after="0"/>
        <w:ind w:left="709"/>
        <w:jc w:val="both"/>
        <w:rPr>
          <w:color w:val="000000"/>
          <w:sz w:val="26"/>
          <w:szCs w:val="26"/>
          <w:lang w:val="uk-UA"/>
        </w:rPr>
      </w:pPr>
    </w:p>
    <w:p w:rsidR="005B55A5" w:rsidRPr="00305AED" w:rsidRDefault="005B55A5" w:rsidP="00437622">
      <w:pPr>
        <w:pStyle w:val="a3"/>
        <w:numPr>
          <w:ilvl w:val="0"/>
          <w:numId w:val="12"/>
        </w:numPr>
        <w:spacing w:before="0" w:beforeAutospacing="0" w:after="0"/>
        <w:ind w:left="709" w:hanging="709"/>
        <w:jc w:val="both"/>
        <w:rPr>
          <w:color w:val="000000"/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 xml:space="preserve">Рада є добровільним органом громадського самоврядування, створеним на основі єдності інтересів батьків щодо реалізації прав  та обов’язків своїх дітей під час їх </w:t>
      </w:r>
      <w:r w:rsidRPr="00305AED">
        <w:rPr>
          <w:sz w:val="26"/>
          <w:szCs w:val="26"/>
          <w:lang w:val="uk-UA"/>
        </w:rPr>
        <w:t xml:space="preserve">організації їх життєдіяльності  </w:t>
      </w:r>
      <w:r w:rsidRPr="00305AED">
        <w:rPr>
          <w:color w:val="000000"/>
          <w:sz w:val="26"/>
          <w:szCs w:val="26"/>
          <w:lang w:val="uk-UA"/>
        </w:rPr>
        <w:t>у дошкільному навчальному закладі</w:t>
      </w:r>
      <w:r w:rsidR="00B96165" w:rsidRPr="00305AED">
        <w:rPr>
          <w:sz w:val="26"/>
          <w:szCs w:val="26"/>
          <w:lang w:val="uk-UA"/>
        </w:rPr>
        <w:t>.</w:t>
      </w:r>
    </w:p>
    <w:p w:rsidR="00437622" w:rsidRPr="00305AED" w:rsidRDefault="00437622" w:rsidP="00437622">
      <w:pPr>
        <w:pStyle w:val="a3"/>
        <w:spacing w:before="0" w:beforeAutospacing="0" w:after="0"/>
        <w:ind w:left="709"/>
        <w:jc w:val="both"/>
        <w:rPr>
          <w:color w:val="000000"/>
          <w:sz w:val="26"/>
          <w:szCs w:val="26"/>
          <w:lang w:val="uk-UA"/>
        </w:rPr>
      </w:pPr>
    </w:p>
    <w:p w:rsidR="005B55A5" w:rsidRPr="00305AED" w:rsidRDefault="005B55A5" w:rsidP="00437622">
      <w:pPr>
        <w:pStyle w:val="a3"/>
        <w:numPr>
          <w:ilvl w:val="0"/>
          <w:numId w:val="12"/>
        </w:numPr>
        <w:spacing w:before="0" w:beforeAutospacing="0" w:after="0"/>
        <w:ind w:left="709" w:hanging="709"/>
        <w:jc w:val="both"/>
        <w:rPr>
          <w:color w:val="000000"/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У своїй діяльності комітети керуються Конститу</w:t>
      </w:r>
      <w:r w:rsidR="00FD612D" w:rsidRPr="00305AED">
        <w:rPr>
          <w:sz w:val="26"/>
          <w:szCs w:val="26"/>
          <w:lang w:val="uk-UA"/>
        </w:rPr>
        <w:t>цією України, Законами України «Про освіту», «Про дошкільну  освіту», «Про об'єднання громадян», Конвенцією ООН «Про права дитини»</w:t>
      </w:r>
      <w:r w:rsidRPr="00305AED">
        <w:rPr>
          <w:sz w:val="26"/>
          <w:szCs w:val="26"/>
          <w:lang w:val="uk-UA"/>
        </w:rPr>
        <w:t>, Положенням про дошкільний навчальний заклад, статутом дошкільного навчального закладу, цим положенням, іншими нормативно-правовими актами в галузі освіти та міжнародним законодавством з прав дитини.</w:t>
      </w:r>
    </w:p>
    <w:p w:rsidR="00437622" w:rsidRPr="00305AED" w:rsidRDefault="00437622" w:rsidP="00437622">
      <w:pPr>
        <w:pStyle w:val="a3"/>
        <w:spacing w:before="0" w:beforeAutospacing="0" w:after="0"/>
        <w:ind w:left="709"/>
        <w:jc w:val="both"/>
        <w:rPr>
          <w:color w:val="000000"/>
          <w:sz w:val="26"/>
          <w:szCs w:val="26"/>
          <w:lang w:val="uk-UA"/>
        </w:rPr>
      </w:pPr>
    </w:p>
    <w:p w:rsidR="005B55A5" w:rsidRPr="00305AED" w:rsidRDefault="005B55A5" w:rsidP="00437622">
      <w:pPr>
        <w:pStyle w:val="a3"/>
        <w:numPr>
          <w:ilvl w:val="0"/>
          <w:numId w:val="12"/>
        </w:numPr>
        <w:spacing w:before="0" w:beforeAutospacing="0" w:after="0"/>
        <w:ind w:left="709" w:hanging="709"/>
        <w:jc w:val="both"/>
        <w:rPr>
          <w:color w:val="000000"/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Рішення про заснування  ради ДНЗ та кількість членів  ради ДНЗ приймається на загальних зборах колективу  та батьків  закладу.</w:t>
      </w:r>
    </w:p>
    <w:p w:rsidR="00437622" w:rsidRPr="00305AED" w:rsidRDefault="00437622" w:rsidP="00437622">
      <w:pPr>
        <w:pStyle w:val="a3"/>
        <w:spacing w:before="0" w:beforeAutospacing="0" w:after="0"/>
        <w:ind w:left="709"/>
        <w:jc w:val="both"/>
        <w:rPr>
          <w:color w:val="000000"/>
          <w:sz w:val="26"/>
          <w:szCs w:val="26"/>
          <w:lang w:val="uk-UA"/>
        </w:rPr>
      </w:pPr>
    </w:p>
    <w:p w:rsidR="00B96165" w:rsidRPr="00305AED" w:rsidRDefault="005B55A5" w:rsidP="00437622">
      <w:pPr>
        <w:pStyle w:val="a3"/>
        <w:numPr>
          <w:ilvl w:val="0"/>
          <w:numId w:val="12"/>
        </w:numPr>
        <w:spacing w:before="0" w:beforeAutospacing="0" w:after="0"/>
        <w:ind w:left="709" w:hanging="709"/>
        <w:jc w:val="both"/>
        <w:rPr>
          <w:color w:val="000000"/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 xml:space="preserve">Легалізація (офіційне визнання) ради ДНЗ є обов'язковою і здійснюється шляхом видання відповідного наказу по дошкільному  навчальному закладу після  письмового повідомлення керівництва закладу (надання протоколу загальних зборах колективу </w:t>
      </w:r>
      <w:r w:rsidR="00FD612D" w:rsidRPr="00305AED">
        <w:rPr>
          <w:sz w:val="26"/>
          <w:szCs w:val="26"/>
          <w:lang w:val="uk-UA"/>
        </w:rPr>
        <w:t xml:space="preserve"> та батьків</w:t>
      </w:r>
      <w:r w:rsidRPr="00305AED">
        <w:rPr>
          <w:sz w:val="26"/>
          <w:szCs w:val="26"/>
          <w:lang w:val="uk-UA"/>
        </w:rPr>
        <w:t>) про їх заснування.</w:t>
      </w:r>
    </w:p>
    <w:p w:rsidR="00437622" w:rsidRPr="00305AED" w:rsidRDefault="00437622" w:rsidP="00437622">
      <w:pPr>
        <w:pStyle w:val="a3"/>
        <w:spacing w:before="0" w:beforeAutospacing="0" w:after="0"/>
        <w:ind w:left="709"/>
        <w:jc w:val="both"/>
        <w:rPr>
          <w:color w:val="000000"/>
          <w:sz w:val="26"/>
          <w:szCs w:val="26"/>
          <w:lang w:val="uk-UA"/>
        </w:rPr>
      </w:pPr>
    </w:p>
    <w:p w:rsidR="005B55A5" w:rsidRPr="00305AED" w:rsidRDefault="00D976C2" w:rsidP="00437622">
      <w:pPr>
        <w:pStyle w:val="a3"/>
        <w:numPr>
          <w:ilvl w:val="0"/>
          <w:numId w:val="12"/>
        </w:numPr>
        <w:spacing w:before="0" w:beforeAutospacing="0" w:after="0"/>
        <w:ind w:left="709" w:hanging="709"/>
        <w:jc w:val="both"/>
        <w:rPr>
          <w:color w:val="000000"/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 xml:space="preserve">Припинення діяльності </w:t>
      </w:r>
      <w:r w:rsidR="005B55A5" w:rsidRPr="00305AED">
        <w:rPr>
          <w:sz w:val="26"/>
          <w:szCs w:val="26"/>
          <w:lang w:val="uk-UA"/>
        </w:rPr>
        <w:t>ради ДНЗ може бути проведено шляхом реорганізації або ліквідації (саморозпуску, примусового розпуску).</w:t>
      </w:r>
    </w:p>
    <w:p w:rsidR="00833B56" w:rsidRDefault="00833B56" w:rsidP="00F66542">
      <w:pPr>
        <w:pStyle w:val="a3"/>
        <w:tabs>
          <w:tab w:val="left" w:pos="375"/>
          <w:tab w:val="center" w:pos="4819"/>
        </w:tabs>
        <w:spacing w:before="0" w:beforeAutospacing="0" w:after="0"/>
        <w:rPr>
          <w:b/>
          <w:bCs/>
          <w:color w:val="000000"/>
          <w:sz w:val="26"/>
          <w:szCs w:val="26"/>
          <w:lang w:val="uk-UA"/>
        </w:rPr>
      </w:pPr>
      <w:r w:rsidRPr="00305AED">
        <w:rPr>
          <w:b/>
          <w:bCs/>
          <w:color w:val="000000"/>
          <w:sz w:val="26"/>
          <w:szCs w:val="26"/>
          <w:lang w:val="uk-UA"/>
        </w:rPr>
        <w:tab/>
      </w:r>
    </w:p>
    <w:p w:rsidR="00783178" w:rsidRPr="00783178" w:rsidRDefault="00783178" w:rsidP="00F66542">
      <w:pPr>
        <w:pStyle w:val="a3"/>
        <w:tabs>
          <w:tab w:val="left" w:pos="375"/>
          <w:tab w:val="center" w:pos="4819"/>
        </w:tabs>
        <w:spacing w:before="0" w:beforeAutospacing="0" w:after="0"/>
        <w:rPr>
          <w:b/>
          <w:bCs/>
          <w:color w:val="000000"/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tabs>
          <w:tab w:val="left" w:pos="375"/>
          <w:tab w:val="center" w:pos="4819"/>
        </w:tabs>
        <w:spacing w:before="0" w:beforeAutospacing="0" w:after="0"/>
        <w:jc w:val="center"/>
        <w:rPr>
          <w:sz w:val="28"/>
          <w:szCs w:val="28"/>
          <w:lang w:val="uk-UA"/>
        </w:rPr>
      </w:pPr>
      <w:r w:rsidRPr="00305AED">
        <w:rPr>
          <w:b/>
          <w:bCs/>
          <w:color w:val="000000"/>
          <w:sz w:val="28"/>
          <w:szCs w:val="28"/>
          <w:lang w:val="uk-UA"/>
        </w:rPr>
        <w:t>2.</w:t>
      </w:r>
      <w:r w:rsidR="000C48F0" w:rsidRPr="00305AE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05AED">
        <w:rPr>
          <w:b/>
          <w:bCs/>
          <w:color w:val="000000"/>
          <w:sz w:val="28"/>
          <w:szCs w:val="28"/>
          <w:lang w:val="uk-UA"/>
        </w:rPr>
        <w:t>Мета, завдання, основні принципи діяльності ради ДНЗ</w:t>
      </w:r>
    </w:p>
    <w:p w:rsidR="001F6FF4" w:rsidRPr="00305AED" w:rsidRDefault="001F6FF4" w:rsidP="00F66542">
      <w:pPr>
        <w:pStyle w:val="a3"/>
        <w:spacing w:before="0" w:beforeAutospacing="0" w:after="0"/>
        <w:jc w:val="both"/>
        <w:rPr>
          <w:b/>
          <w:sz w:val="28"/>
          <w:szCs w:val="28"/>
          <w:lang w:val="uk-UA"/>
        </w:rPr>
      </w:pPr>
    </w:p>
    <w:p w:rsidR="00F66542" w:rsidRPr="00783178" w:rsidRDefault="005B55A5" w:rsidP="00F66542">
      <w:pPr>
        <w:pStyle w:val="a3"/>
        <w:numPr>
          <w:ilvl w:val="0"/>
          <w:numId w:val="6"/>
        </w:numPr>
        <w:spacing w:before="0" w:beforeAutospacing="0" w:after="0"/>
        <w:ind w:left="0" w:firstLine="0"/>
        <w:jc w:val="both"/>
        <w:rPr>
          <w:sz w:val="26"/>
          <w:szCs w:val="26"/>
          <w:lang w:val="uk-UA"/>
        </w:rPr>
      </w:pPr>
      <w:r w:rsidRPr="00305AED">
        <w:rPr>
          <w:b/>
          <w:sz w:val="26"/>
          <w:szCs w:val="26"/>
          <w:lang w:val="uk-UA"/>
        </w:rPr>
        <w:t>Метою діяльності комітетів є:</w:t>
      </w:r>
    </w:p>
    <w:p w:rsidR="00833B56" w:rsidRPr="00305AED" w:rsidRDefault="001F6FF4" w:rsidP="00F66542">
      <w:pPr>
        <w:pStyle w:val="a3"/>
        <w:spacing w:before="0" w:beforeAutospacing="0" w:after="0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ab/>
        <w:t xml:space="preserve">Захист законних інтересів дітей в органах громадського самоврядування закладу, у відповідних державних, судових органах, забезпечення постійного та систематичного взаємозв’язку батьків і педагогічного колективу закладу, а також надання допомоги батькам та педагогічному колективу щодо  реалізації завдань дошкільної освіти.  </w:t>
      </w:r>
    </w:p>
    <w:p w:rsidR="001F6FF4" w:rsidRPr="00305AED" w:rsidRDefault="001F6FF4" w:rsidP="00F66542">
      <w:pPr>
        <w:pStyle w:val="a3"/>
        <w:spacing w:before="0" w:beforeAutospacing="0" w:after="0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ab/>
        <w:t>Сприяння демократизації і гуманізації розвивально-виховного процесу.</w:t>
      </w:r>
    </w:p>
    <w:p w:rsidR="001F6FF4" w:rsidRPr="00305AED" w:rsidRDefault="001F6FF4" w:rsidP="00F66542">
      <w:pPr>
        <w:pStyle w:val="a3"/>
        <w:spacing w:before="0" w:beforeAutospacing="0" w:after="0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lastRenderedPageBreak/>
        <w:tab/>
        <w:t>Об'єднання зусиль педагогічного колективу, батьків, громадськості щодо розвитку дошкільного навчального закладу та удосконалення  розвивально-виховного процесу.</w:t>
      </w:r>
    </w:p>
    <w:p w:rsidR="001F6FF4" w:rsidRPr="00305AED" w:rsidRDefault="001F6FF4" w:rsidP="00F66542">
      <w:pPr>
        <w:pStyle w:val="a3"/>
        <w:spacing w:before="0" w:beforeAutospacing="0" w:after="0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ab/>
        <w:t>Формування позитивного іміджу та демократичного стилю управління ДНЗ.</w:t>
      </w:r>
    </w:p>
    <w:p w:rsidR="001F6FF4" w:rsidRPr="00305AED" w:rsidRDefault="001F6FF4" w:rsidP="00F66542">
      <w:pPr>
        <w:pStyle w:val="a3"/>
        <w:spacing w:before="0" w:beforeAutospacing="0" w:after="0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ab/>
        <w:t>Розширення колегіальних форм управління ДНЗ.</w:t>
      </w:r>
    </w:p>
    <w:p w:rsidR="001F6FF4" w:rsidRPr="00305AED" w:rsidRDefault="001F6FF4" w:rsidP="00F66542">
      <w:pPr>
        <w:pStyle w:val="a3"/>
        <w:spacing w:before="0" w:beforeAutospacing="0" w:after="0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ab/>
        <w:t>Підвищення ролі громадськості у вирішенні питань, пов’язаних з організацією   розвивально-виховного процесу.</w:t>
      </w:r>
    </w:p>
    <w:p w:rsidR="00F66542" w:rsidRPr="00305AED" w:rsidRDefault="00F66542" w:rsidP="00F66542">
      <w:pPr>
        <w:pStyle w:val="a3"/>
        <w:spacing w:before="0" w:beforeAutospacing="0" w:after="0"/>
        <w:jc w:val="both"/>
        <w:rPr>
          <w:sz w:val="26"/>
          <w:szCs w:val="26"/>
          <w:lang w:val="uk-UA"/>
        </w:rPr>
      </w:pPr>
    </w:p>
    <w:p w:rsidR="00F66542" w:rsidRPr="00783178" w:rsidRDefault="005B55A5" w:rsidP="00F66542">
      <w:pPr>
        <w:pStyle w:val="a3"/>
        <w:numPr>
          <w:ilvl w:val="0"/>
          <w:numId w:val="6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b/>
          <w:sz w:val="26"/>
          <w:szCs w:val="26"/>
          <w:lang w:val="uk-UA"/>
        </w:rPr>
        <w:t>Основним   завданням діяльності Ради ДНЗ є сприяння створенню умов для: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709" w:firstLine="0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збереження та зміцнення здоров’я дітей</w:t>
      </w:r>
      <w:r w:rsidRPr="00305AED">
        <w:rPr>
          <w:color w:val="000000"/>
          <w:sz w:val="26"/>
          <w:szCs w:val="26"/>
          <w:lang w:val="uk-UA"/>
        </w:rPr>
        <w:t>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формування основ соціальної адаптації та життєвої компетентності дітей;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виховання у дітей елементів природо доцільного світогляду, розвитку позитивного  емоційно-ціннісного ставлення до довкілля;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утвердження емоційно-ціннісного ставлення  до практичної та духовної діяльності людини;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розвитку  потреби в реалізації творчих здібностей  дітей;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всебічного зміцнення зв’язків між родинами, навчальним закладом і громадськістю з метою встановлення єдності їх виховного впливу на дітей;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залучення батьківської громадськості до організації дозвілля та оздоровлення дітей;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організації  роботи з поширення  психолого-педагогічних і правових знань серед батьків, підвищення їх відповідальності за розвиток і виховання дітей, обмін позитивним досвідом родинного виховання;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вирішення питань розвитку матеріально-технічної бази навчального закладу та його благоустрою;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сприяння соціально-правовому захисту учасників навчально-виховного процесу;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формування та розвитку особистості дитини та її громадської позиції;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виховання у дітей шанобливого ставлення до державних святинь, української мови і культури, історії і культури народів, які проживають в Україні;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формування загальнолюдської культури і моралі, культури міжетнічних відносин;</w:t>
      </w:r>
    </w:p>
    <w:p w:rsidR="001F6FF4" w:rsidRPr="00305AED" w:rsidRDefault="001F6FF4" w:rsidP="00F66542">
      <w:pPr>
        <w:pStyle w:val="a3"/>
        <w:numPr>
          <w:ilvl w:val="0"/>
          <w:numId w:val="7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здобуття дітьми обов’язкової дошкільної освіти, розвитку їх природних здібностей та підтримки обдарованої моло</w:t>
      </w:r>
      <w:r w:rsidR="00F66542" w:rsidRPr="00305AED">
        <w:rPr>
          <w:color w:val="000000"/>
          <w:sz w:val="26"/>
          <w:szCs w:val="26"/>
          <w:lang w:val="uk-UA"/>
        </w:rPr>
        <w:t>ді.</w:t>
      </w:r>
    </w:p>
    <w:p w:rsidR="00833B56" w:rsidRPr="00305AED" w:rsidRDefault="00833B56" w:rsidP="00F66542">
      <w:pPr>
        <w:pStyle w:val="a3"/>
        <w:spacing w:before="0" w:beforeAutospacing="0" w:after="0"/>
        <w:ind w:left="1418"/>
        <w:jc w:val="both"/>
        <w:rPr>
          <w:sz w:val="26"/>
          <w:szCs w:val="26"/>
          <w:lang w:val="uk-UA"/>
        </w:rPr>
      </w:pPr>
    </w:p>
    <w:p w:rsidR="005C55B5" w:rsidRPr="00783178" w:rsidRDefault="005B55A5" w:rsidP="005C55B5">
      <w:pPr>
        <w:pStyle w:val="a3"/>
        <w:numPr>
          <w:ilvl w:val="0"/>
          <w:numId w:val="6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b/>
          <w:bCs/>
          <w:color w:val="000000"/>
          <w:sz w:val="26"/>
          <w:szCs w:val="26"/>
          <w:lang w:val="uk-UA"/>
        </w:rPr>
        <w:t>Основними принципами діяльності ради ДНЗ є:</w:t>
      </w:r>
    </w:p>
    <w:p w:rsidR="005B55A5" w:rsidRPr="00305AED" w:rsidRDefault="00F66542" w:rsidP="00F66542">
      <w:pPr>
        <w:pStyle w:val="a3"/>
        <w:numPr>
          <w:ilvl w:val="0"/>
          <w:numId w:val="4"/>
        </w:numPr>
        <w:spacing w:before="0" w:beforeAutospacing="0" w:after="0"/>
        <w:ind w:hanging="11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з</w:t>
      </w:r>
      <w:r w:rsidR="00F84CBF" w:rsidRPr="00305AED">
        <w:rPr>
          <w:color w:val="000000"/>
          <w:sz w:val="26"/>
          <w:szCs w:val="26"/>
          <w:lang w:val="uk-UA"/>
        </w:rPr>
        <w:t>аконність</w:t>
      </w:r>
      <w:r w:rsidRPr="00305AED">
        <w:rPr>
          <w:color w:val="000000"/>
          <w:sz w:val="26"/>
          <w:szCs w:val="26"/>
          <w:lang w:val="uk-UA"/>
        </w:rPr>
        <w:t>;</w:t>
      </w:r>
    </w:p>
    <w:p w:rsidR="005B55A5" w:rsidRPr="00305AED" w:rsidRDefault="00F84CBF" w:rsidP="00F66542">
      <w:pPr>
        <w:pStyle w:val="a3"/>
        <w:numPr>
          <w:ilvl w:val="0"/>
          <w:numId w:val="4"/>
        </w:numPr>
        <w:spacing w:before="0" w:beforeAutospacing="0" w:after="0"/>
        <w:ind w:hanging="11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гласність</w:t>
      </w:r>
      <w:r w:rsidR="00F66542" w:rsidRPr="00305AED">
        <w:rPr>
          <w:color w:val="000000"/>
          <w:sz w:val="26"/>
          <w:szCs w:val="26"/>
          <w:lang w:val="uk-UA"/>
        </w:rPr>
        <w:t>;</w:t>
      </w:r>
    </w:p>
    <w:p w:rsidR="005B55A5" w:rsidRPr="00305AED" w:rsidRDefault="00F84CBF" w:rsidP="00F66542">
      <w:pPr>
        <w:pStyle w:val="a3"/>
        <w:numPr>
          <w:ilvl w:val="0"/>
          <w:numId w:val="4"/>
        </w:numPr>
        <w:spacing w:before="0" w:beforeAutospacing="0" w:after="0"/>
        <w:ind w:hanging="11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колегіальність</w:t>
      </w:r>
      <w:r w:rsidR="00F66542" w:rsidRPr="00305AED">
        <w:rPr>
          <w:color w:val="000000"/>
          <w:sz w:val="26"/>
          <w:szCs w:val="26"/>
          <w:lang w:val="uk-UA"/>
        </w:rPr>
        <w:t>;</w:t>
      </w:r>
    </w:p>
    <w:p w:rsidR="005B55A5" w:rsidRPr="00305AED" w:rsidRDefault="00F84CBF" w:rsidP="00F66542">
      <w:pPr>
        <w:pStyle w:val="a3"/>
        <w:numPr>
          <w:ilvl w:val="0"/>
          <w:numId w:val="4"/>
        </w:numPr>
        <w:spacing w:before="0" w:beforeAutospacing="0" w:after="0"/>
        <w:ind w:hanging="11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толерантність</w:t>
      </w:r>
      <w:r w:rsidR="00F66542" w:rsidRPr="00305AED">
        <w:rPr>
          <w:color w:val="000000"/>
          <w:sz w:val="26"/>
          <w:szCs w:val="26"/>
          <w:lang w:val="uk-UA"/>
        </w:rPr>
        <w:t>;</w:t>
      </w:r>
    </w:p>
    <w:p w:rsidR="005B55A5" w:rsidRPr="00305AED" w:rsidRDefault="00F84CBF" w:rsidP="00F66542">
      <w:pPr>
        <w:pStyle w:val="a3"/>
        <w:numPr>
          <w:ilvl w:val="0"/>
          <w:numId w:val="4"/>
        </w:numPr>
        <w:spacing w:before="0" w:beforeAutospacing="0" w:after="0"/>
        <w:ind w:hanging="11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виборність</w:t>
      </w:r>
      <w:r w:rsidR="00F66542" w:rsidRPr="00305AED">
        <w:rPr>
          <w:color w:val="000000"/>
          <w:sz w:val="26"/>
          <w:szCs w:val="26"/>
          <w:lang w:val="uk-UA"/>
        </w:rPr>
        <w:t>;</w:t>
      </w:r>
    </w:p>
    <w:p w:rsidR="005B55A5" w:rsidRPr="00305AED" w:rsidRDefault="005B55A5" w:rsidP="00F66542">
      <w:pPr>
        <w:pStyle w:val="a3"/>
        <w:numPr>
          <w:ilvl w:val="0"/>
          <w:numId w:val="4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організаційна самостійність у межах повноважень, визначених цим Положенням та законодавством;</w:t>
      </w:r>
    </w:p>
    <w:p w:rsidR="00833B56" w:rsidRPr="00783178" w:rsidRDefault="005B55A5" w:rsidP="00783178">
      <w:pPr>
        <w:pStyle w:val="a3"/>
        <w:numPr>
          <w:ilvl w:val="0"/>
          <w:numId w:val="4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 xml:space="preserve">підзвітність і </w:t>
      </w:r>
      <w:r w:rsidR="00F84CBF" w:rsidRPr="00305AED">
        <w:rPr>
          <w:color w:val="000000"/>
          <w:sz w:val="26"/>
          <w:szCs w:val="26"/>
          <w:lang w:val="uk-UA"/>
        </w:rPr>
        <w:t xml:space="preserve">відповідальність перед загальними </w:t>
      </w:r>
      <w:r w:rsidRPr="00305AED">
        <w:rPr>
          <w:color w:val="000000"/>
          <w:sz w:val="26"/>
          <w:szCs w:val="26"/>
          <w:lang w:val="uk-UA"/>
        </w:rPr>
        <w:t>зборами батьків закладу.</w:t>
      </w:r>
    </w:p>
    <w:p w:rsidR="005B55A5" w:rsidRPr="00305AED" w:rsidRDefault="005B55A5" w:rsidP="00F66542">
      <w:pPr>
        <w:pStyle w:val="a3"/>
        <w:spacing w:before="0" w:beforeAutospacing="0" w:after="0"/>
        <w:jc w:val="center"/>
        <w:rPr>
          <w:b/>
          <w:sz w:val="28"/>
          <w:szCs w:val="28"/>
          <w:lang w:val="uk-UA"/>
        </w:rPr>
      </w:pPr>
      <w:r w:rsidRPr="00305AED">
        <w:rPr>
          <w:b/>
          <w:sz w:val="28"/>
          <w:szCs w:val="28"/>
          <w:lang w:val="uk-UA"/>
        </w:rPr>
        <w:lastRenderedPageBreak/>
        <w:t>3. Порядок створення ради ДНЗ</w:t>
      </w:r>
    </w:p>
    <w:p w:rsidR="00F66542" w:rsidRPr="00305AED" w:rsidRDefault="00F66542" w:rsidP="00F66542">
      <w:pPr>
        <w:pStyle w:val="a3"/>
        <w:spacing w:before="0" w:beforeAutospacing="0" w:after="0"/>
        <w:jc w:val="center"/>
        <w:rPr>
          <w:b/>
          <w:sz w:val="28"/>
          <w:szCs w:val="28"/>
          <w:lang w:val="uk-UA"/>
        </w:rPr>
      </w:pPr>
    </w:p>
    <w:p w:rsidR="00415011" w:rsidRPr="00305AED" w:rsidRDefault="00790982" w:rsidP="00833B56">
      <w:pPr>
        <w:pStyle w:val="a3"/>
        <w:numPr>
          <w:ilvl w:val="0"/>
          <w:numId w:val="8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Рада ДНЗ </w:t>
      </w:r>
      <w:r w:rsidR="00415011" w:rsidRPr="00305AED">
        <w:rPr>
          <w:sz w:val="26"/>
          <w:szCs w:val="26"/>
          <w:lang w:val="uk-UA"/>
        </w:rPr>
        <w:t>формується з голів (представників) усіх комітетів груп, та з інших батьків за рекомендацією комітетів груп закладу.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C17A2" w:rsidRPr="00305AED" w:rsidRDefault="005C17A2" w:rsidP="00F66542">
      <w:pPr>
        <w:pStyle w:val="a3"/>
        <w:numPr>
          <w:ilvl w:val="0"/>
          <w:numId w:val="8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До ради ДНЗ обираються пропорційно представники від колективу та батьків</w:t>
      </w:r>
      <w:r w:rsidRPr="00305AED">
        <w:rPr>
          <w:sz w:val="26"/>
          <w:szCs w:val="26"/>
          <w:lang w:val="uk-UA"/>
        </w:rPr>
        <w:t>.</w:t>
      </w:r>
      <w:r w:rsidR="005C55B5" w:rsidRPr="00305AED">
        <w:rPr>
          <w:sz w:val="26"/>
          <w:szCs w:val="26"/>
          <w:lang w:val="uk-UA"/>
        </w:rPr>
        <w:t xml:space="preserve"> </w:t>
      </w:r>
      <w:r w:rsidR="00833B56" w:rsidRPr="00305AED">
        <w:rPr>
          <w:sz w:val="26"/>
          <w:szCs w:val="26"/>
          <w:lang w:val="uk-UA"/>
        </w:rPr>
        <w:t xml:space="preserve">Кількісний </w:t>
      </w:r>
      <w:r w:rsidR="005B55A5" w:rsidRPr="00305AED">
        <w:rPr>
          <w:sz w:val="26"/>
          <w:szCs w:val="26"/>
          <w:lang w:val="uk-UA"/>
        </w:rPr>
        <w:t>склад Ради</w:t>
      </w:r>
      <w:r w:rsidR="00842929" w:rsidRPr="00305AED">
        <w:rPr>
          <w:sz w:val="26"/>
          <w:szCs w:val="26"/>
          <w:lang w:val="uk-UA"/>
        </w:rPr>
        <w:t xml:space="preserve"> ДНЗ</w:t>
      </w:r>
      <w:r w:rsidR="00833B56" w:rsidRPr="00305AED">
        <w:rPr>
          <w:sz w:val="26"/>
          <w:szCs w:val="26"/>
          <w:lang w:val="uk-UA"/>
        </w:rPr>
        <w:t xml:space="preserve">, строк його </w:t>
      </w:r>
      <w:r w:rsidR="005B55A5" w:rsidRPr="00305AED">
        <w:rPr>
          <w:sz w:val="26"/>
          <w:szCs w:val="26"/>
          <w:lang w:val="uk-UA"/>
        </w:rPr>
        <w:t>повноважень визначаються загальними зборами колективу та б</w:t>
      </w:r>
      <w:r w:rsidR="00BF1224">
        <w:rPr>
          <w:sz w:val="26"/>
          <w:szCs w:val="26"/>
          <w:lang w:val="uk-UA"/>
        </w:rPr>
        <w:t xml:space="preserve">атьків. При цьому від комітету </w:t>
      </w:r>
      <w:r w:rsidR="005B55A5" w:rsidRPr="00305AED">
        <w:rPr>
          <w:sz w:val="26"/>
          <w:szCs w:val="26"/>
          <w:lang w:val="uk-UA"/>
        </w:rPr>
        <w:t xml:space="preserve">кожної групи в склад комітету закладу входить не менше одного представника. </w:t>
      </w:r>
      <w:r w:rsidR="006F17FE" w:rsidRPr="00305AED">
        <w:rPr>
          <w:sz w:val="26"/>
          <w:szCs w:val="26"/>
          <w:lang w:val="uk-UA"/>
        </w:rPr>
        <w:t xml:space="preserve">Із складу комітету обирається </w:t>
      </w:r>
      <w:r w:rsidR="005B55A5" w:rsidRPr="00305AED">
        <w:rPr>
          <w:sz w:val="26"/>
          <w:szCs w:val="26"/>
          <w:lang w:val="uk-UA"/>
        </w:rPr>
        <w:t xml:space="preserve">голова та секретар. </w:t>
      </w:r>
      <w:r w:rsidRPr="00305AED">
        <w:rPr>
          <w:color w:val="000000"/>
          <w:sz w:val="26"/>
          <w:szCs w:val="26"/>
          <w:lang w:val="uk-UA"/>
        </w:rPr>
        <w:t>До ради обираються пр</w:t>
      </w:r>
      <w:r w:rsidR="006F17FE" w:rsidRPr="00305AED">
        <w:rPr>
          <w:color w:val="000000"/>
          <w:sz w:val="26"/>
          <w:szCs w:val="26"/>
          <w:lang w:val="uk-UA"/>
        </w:rPr>
        <w:t xml:space="preserve">опорційно представники від </w:t>
      </w:r>
      <w:r w:rsidRPr="00305AED">
        <w:rPr>
          <w:color w:val="000000"/>
          <w:sz w:val="26"/>
          <w:szCs w:val="26"/>
          <w:lang w:val="uk-UA"/>
        </w:rPr>
        <w:t>батьків</w:t>
      </w:r>
      <w:r w:rsidR="00FD612D" w:rsidRPr="00305AED">
        <w:rPr>
          <w:color w:val="000000"/>
          <w:sz w:val="26"/>
          <w:szCs w:val="26"/>
          <w:lang w:val="uk-UA"/>
        </w:rPr>
        <w:t>.</w:t>
      </w:r>
    </w:p>
    <w:p w:rsidR="005C55B5" w:rsidRDefault="00BA7A19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  <w:r w:rsidRPr="00BA7A19">
        <w:rPr>
          <w:sz w:val="26"/>
          <w:szCs w:val="26"/>
          <w:lang w:val="uk-UA"/>
        </w:rPr>
        <w:t>Очолює Раду голова, який обирається із складу Ради. Головою ради не можу</w:t>
      </w:r>
      <w:r>
        <w:rPr>
          <w:sz w:val="26"/>
          <w:szCs w:val="26"/>
          <w:lang w:val="uk-UA"/>
        </w:rPr>
        <w:t>ть бути завідувач, вихователь-</w:t>
      </w:r>
      <w:r w:rsidRPr="00BA7A19">
        <w:rPr>
          <w:sz w:val="26"/>
          <w:szCs w:val="26"/>
          <w:lang w:val="uk-UA"/>
        </w:rPr>
        <w:t>методист. До керівного складу ради входять голова, заступник голови, секретар ради.</w:t>
      </w:r>
    </w:p>
    <w:p w:rsidR="00BA7A19" w:rsidRPr="00305AED" w:rsidRDefault="00BA7A19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E21039" w:rsidRPr="00305AED" w:rsidRDefault="00CF2C3D" w:rsidP="00F66542">
      <w:pPr>
        <w:pStyle w:val="a3"/>
        <w:numPr>
          <w:ilvl w:val="0"/>
          <w:numId w:val="8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випадку, коли член  Р</w:t>
      </w:r>
      <w:r w:rsidR="00E21039" w:rsidRPr="00305AED">
        <w:rPr>
          <w:sz w:val="26"/>
          <w:szCs w:val="26"/>
          <w:lang w:val="uk-UA"/>
        </w:rPr>
        <w:t>ади ДНЗ  достроково складає свої повноваження, вибори нового члена відбуваються на батьківських зборах.</w:t>
      </w:r>
    </w:p>
    <w:p w:rsidR="005C55B5" w:rsidRPr="00305AED" w:rsidRDefault="005C55B5" w:rsidP="00CF2C3D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7F3724" w:rsidRPr="00305AED" w:rsidRDefault="00CF2C3D" w:rsidP="00CF2C3D">
      <w:pPr>
        <w:pStyle w:val="a3"/>
        <w:numPr>
          <w:ilvl w:val="0"/>
          <w:numId w:val="8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CF2C3D">
        <w:rPr>
          <w:color w:val="000000"/>
          <w:sz w:val="26"/>
          <w:szCs w:val="26"/>
          <w:lang w:val="uk-UA"/>
        </w:rPr>
        <w:t xml:space="preserve">Щорічно </w:t>
      </w:r>
      <w:r>
        <w:rPr>
          <w:color w:val="000000"/>
          <w:sz w:val="26"/>
          <w:szCs w:val="26"/>
          <w:lang w:val="uk-UA"/>
        </w:rPr>
        <w:t>на чергових виборах склад Р</w:t>
      </w:r>
      <w:r w:rsidR="007F3724" w:rsidRPr="00305AED">
        <w:rPr>
          <w:color w:val="000000"/>
          <w:sz w:val="26"/>
          <w:szCs w:val="26"/>
          <w:lang w:val="uk-UA"/>
        </w:rPr>
        <w:t xml:space="preserve">ади оновлюється не менше ніж на </w:t>
      </w:r>
      <w:r w:rsidR="005C55B5" w:rsidRPr="00305AED">
        <w:rPr>
          <w:color w:val="000000"/>
          <w:sz w:val="26"/>
          <w:szCs w:val="26"/>
          <w:lang w:val="uk-UA"/>
        </w:rPr>
        <w:t>третину</w:t>
      </w:r>
      <w:r w:rsidR="007F3724" w:rsidRPr="00305AED">
        <w:rPr>
          <w:color w:val="000000"/>
          <w:sz w:val="26"/>
          <w:szCs w:val="26"/>
          <w:lang w:val="uk-UA"/>
        </w:rPr>
        <w:t>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FD612D" w:rsidRPr="00305AED" w:rsidRDefault="007F3724" w:rsidP="00F66542">
      <w:pPr>
        <w:pStyle w:val="a3"/>
        <w:numPr>
          <w:ilvl w:val="0"/>
          <w:numId w:val="8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 xml:space="preserve">Рада закладу у разі необхідності може скликати загальні збори батьків та колективу закладу. Правомочний склад зборів становить не менше як дві третини від загальної кількості дітей у закладі. </w:t>
      </w:r>
    </w:p>
    <w:p w:rsidR="00833B56" w:rsidRPr="00305AED" w:rsidRDefault="00833B56" w:rsidP="00833B56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833B56" w:rsidRPr="00833B56" w:rsidRDefault="00833B56" w:rsidP="00833B56">
      <w:pPr>
        <w:pStyle w:val="a3"/>
        <w:spacing w:before="0" w:beforeAutospacing="0" w:after="0"/>
        <w:ind w:left="709"/>
        <w:jc w:val="both"/>
        <w:rPr>
          <w:sz w:val="28"/>
          <w:szCs w:val="28"/>
          <w:lang w:val="uk-UA"/>
        </w:rPr>
      </w:pPr>
    </w:p>
    <w:p w:rsidR="005B55A5" w:rsidRPr="00305AED" w:rsidRDefault="005B55A5" w:rsidP="00783178">
      <w:pPr>
        <w:spacing w:before="0" w:beforeAutospacing="0"/>
        <w:ind w:lef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5AED">
        <w:rPr>
          <w:rFonts w:ascii="Times New Roman" w:hAnsi="Times New Roman"/>
          <w:b/>
          <w:sz w:val="28"/>
          <w:szCs w:val="28"/>
          <w:lang w:val="uk-UA"/>
        </w:rPr>
        <w:t>4. Організація діяльності  ради ДНЗ</w:t>
      </w:r>
    </w:p>
    <w:p w:rsidR="00833B56" w:rsidRPr="00B96165" w:rsidRDefault="00833B56" w:rsidP="00F66542">
      <w:pPr>
        <w:spacing w:before="0" w:beforeAutospacing="0"/>
        <w:ind w:left="720"/>
        <w:rPr>
          <w:rFonts w:ascii="Times New Roman" w:hAnsi="Times New Roman"/>
          <w:b/>
          <w:sz w:val="32"/>
          <w:szCs w:val="32"/>
          <w:lang w:val="uk-UA"/>
        </w:rPr>
      </w:pPr>
    </w:p>
    <w:p w:rsidR="005B55A5" w:rsidRPr="00305AED" w:rsidRDefault="005B55A5" w:rsidP="00833B56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Рада ДНЗ планує свою роботу на підставі плану роботи закладу, рішень зборів батьків, рекомендацій завідувача, вихователів, громадськості. План роботи має вільну форму і затверджується головою  Ради ДНЗ.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833B56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 xml:space="preserve">Плани роботи комісій, створених при </w:t>
      </w:r>
      <w:r w:rsidR="00842929" w:rsidRPr="00305AED">
        <w:rPr>
          <w:sz w:val="26"/>
          <w:szCs w:val="26"/>
          <w:lang w:val="uk-UA"/>
        </w:rPr>
        <w:t xml:space="preserve"> раді ДНЗ</w:t>
      </w:r>
      <w:r w:rsidRPr="00305AED">
        <w:rPr>
          <w:sz w:val="26"/>
          <w:szCs w:val="26"/>
          <w:lang w:val="uk-UA"/>
        </w:rPr>
        <w:t>, є складовими плану роботи ради ДНЗ.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При недосягненні згоди між завідувачем і більшістю членів комітету закладу питання вирішуються районними органами управління освітою; між вихова</w:t>
      </w:r>
      <w:r w:rsidR="006F17FE" w:rsidRPr="00305AED">
        <w:rPr>
          <w:sz w:val="26"/>
          <w:szCs w:val="26"/>
          <w:lang w:val="uk-UA"/>
        </w:rPr>
        <w:t>телями групи і комітетом групи –</w:t>
      </w:r>
      <w:r w:rsidRPr="00305AED">
        <w:rPr>
          <w:sz w:val="26"/>
          <w:szCs w:val="26"/>
          <w:lang w:val="uk-UA"/>
        </w:rPr>
        <w:t xml:space="preserve"> керівництвом цього закладу.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Рада ДНЗ звітує про свою роботу перед загальними зборами колективу та батьків дітей, які від</w:t>
      </w:r>
      <w:r w:rsidR="006F17FE" w:rsidRPr="00305AED">
        <w:rPr>
          <w:sz w:val="26"/>
          <w:szCs w:val="26"/>
          <w:lang w:val="uk-UA"/>
        </w:rPr>
        <w:t>відують заклад один раз на рік –</w:t>
      </w:r>
      <w:r w:rsidRPr="00305AED">
        <w:rPr>
          <w:sz w:val="26"/>
          <w:szCs w:val="26"/>
          <w:lang w:val="uk-UA"/>
        </w:rPr>
        <w:t xml:space="preserve"> в день</w:t>
      </w:r>
      <w:r w:rsidR="005F7812" w:rsidRPr="00305AED">
        <w:rPr>
          <w:sz w:val="26"/>
          <w:szCs w:val="26"/>
          <w:lang w:val="uk-UA"/>
        </w:rPr>
        <w:t xml:space="preserve"> виборів нового </w:t>
      </w:r>
      <w:r w:rsidRPr="00305AED">
        <w:rPr>
          <w:sz w:val="26"/>
          <w:szCs w:val="26"/>
          <w:lang w:val="uk-UA"/>
        </w:rPr>
        <w:t>скл</w:t>
      </w:r>
      <w:r w:rsidR="005F7812" w:rsidRPr="00305AED">
        <w:rPr>
          <w:sz w:val="26"/>
          <w:szCs w:val="26"/>
          <w:lang w:val="uk-UA"/>
        </w:rPr>
        <w:t xml:space="preserve">аду Ради </w:t>
      </w:r>
      <w:r w:rsidRPr="00305AED">
        <w:rPr>
          <w:sz w:val="26"/>
          <w:szCs w:val="26"/>
          <w:lang w:val="uk-UA"/>
        </w:rPr>
        <w:t xml:space="preserve">ДНЗ. На </w:t>
      </w:r>
      <w:r w:rsidR="006F17FE" w:rsidRPr="00305AED">
        <w:rPr>
          <w:sz w:val="26"/>
          <w:szCs w:val="26"/>
          <w:lang w:val="uk-UA"/>
        </w:rPr>
        <w:t xml:space="preserve">вимогу більшості батьків можуть </w:t>
      </w:r>
      <w:r w:rsidRPr="00305AED">
        <w:rPr>
          <w:sz w:val="26"/>
          <w:szCs w:val="26"/>
          <w:lang w:val="uk-UA"/>
        </w:rPr>
        <w:t>проводитися позачергові звіти ради ДНЗ.</w:t>
      </w:r>
    </w:p>
    <w:p w:rsidR="00C15D0A" w:rsidRPr="00305AED" w:rsidRDefault="00C15D0A" w:rsidP="00C15D0A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Секретар ради веде протоколи засідань і зборів, що зберігаються у справах дошкільного навчального закладу і передаються за актом</w:t>
      </w:r>
      <w:r w:rsidR="00BA7A19">
        <w:rPr>
          <w:sz w:val="26"/>
          <w:szCs w:val="26"/>
          <w:lang w:val="uk-UA"/>
        </w:rPr>
        <w:t xml:space="preserve"> новому складу відповідної ради</w:t>
      </w:r>
      <w:r w:rsidRPr="00305AED">
        <w:rPr>
          <w:sz w:val="26"/>
          <w:szCs w:val="26"/>
          <w:lang w:val="uk-UA"/>
        </w:rPr>
        <w:t xml:space="preserve">. Строк зберігання протоколів – 3 роки. 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Керівництво і працівники  закладу не несуть відповідальності за стан оформлення протоколів.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Кількість засідань визначається їх доцільністю, але має бути не меншою чотирьох разів на навчальний рік.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 xml:space="preserve">Засідання ради можуть скликатися </w:t>
      </w:r>
      <w:r w:rsidR="006F17FE" w:rsidRPr="00305AED">
        <w:rPr>
          <w:color w:val="000000"/>
          <w:sz w:val="26"/>
          <w:szCs w:val="26"/>
          <w:lang w:val="uk-UA"/>
        </w:rPr>
        <w:t>її</w:t>
      </w:r>
      <w:r w:rsidRPr="00305AED">
        <w:rPr>
          <w:color w:val="000000"/>
          <w:sz w:val="26"/>
          <w:szCs w:val="26"/>
          <w:lang w:val="uk-UA"/>
        </w:rPr>
        <w:t xml:space="preserve"> головою або з ініціативи завідувача ДНЗ, а також членами ради.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 xml:space="preserve">Рада закладу у разі необхідності може скликати збори батьків закладу. Правомочний склад зборів становить не менше як дві третини від загальної кількості дітей у закладі. 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У разі неможливості пров</w:t>
      </w:r>
      <w:r w:rsidR="005F7812" w:rsidRPr="00305AED">
        <w:rPr>
          <w:color w:val="000000"/>
          <w:sz w:val="26"/>
          <w:szCs w:val="26"/>
          <w:lang w:val="uk-UA"/>
        </w:rPr>
        <w:t xml:space="preserve">едення загальних зборів батьків </w:t>
      </w:r>
      <w:r w:rsidRPr="00305AED">
        <w:rPr>
          <w:color w:val="000000"/>
          <w:sz w:val="26"/>
          <w:szCs w:val="26"/>
          <w:lang w:val="uk-UA"/>
        </w:rPr>
        <w:t>закладу, питання, що потребують розгляду загальними зборами, можуть виноситися на обговорення зборів батьків груп, яких стосується ці питання. У такому випадку рішення приймається з урахуванням рішень зборів батьків груп на засадах простої більшості голосів згідно з протоколами засідань батьківських комітетів груп.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Рішення зборів батьків доводиться до відома батьків, керівництва закладу, а за необхідності і відповід</w:t>
      </w:r>
      <w:r w:rsidR="00C15D0A">
        <w:rPr>
          <w:color w:val="000000"/>
          <w:sz w:val="26"/>
          <w:szCs w:val="26"/>
          <w:lang w:val="uk-UA"/>
        </w:rPr>
        <w:t xml:space="preserve">ного органу управління освіти у </w:t>
      </w:r>
      <w:r w:rsidRPr="00305AED">
        <w:rPr>
          <w:color w:val="000000"/>
          <w:sz w:val="26"/>
          <w:szCs w:val="26"/>
          <w:lang w:val="uk-UA"/>
        </w:rPr>
        <w:t>10-денний термін.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Рішення ради приймається простою більшістю голосів за наявності на засіданні не менше двох третин її членів.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 xml:space="preserve">У разі рівної кількості голосів вирішальним є голос голови ради. 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Рішення ради, що не суперечать чинному законодавству т</w:t>
      </w:r>
      <w:r w:rsidR="00BC61CA" w:rsidRPr="00305AED">
        <w:rPr>
          <w:color w:val="000000"/>
          <w:sz w:val="26"/>
          <w:szCs w:val="26"/>
          <w:lang w:val="uk-UA"/>
        </w:rPr>
        <w:t>а Статуту ДНЗ, доводяться в 7-</w:t>
      </w:r>
      <w:r w:rsidRPr="00305AED">
        <w:rPr>
          <w:color w:val="000000"/>
          <w:sz w:val="26"/>
          <w:szCs w:val="26"/>
          <w:lang w:val="uk-UA"/>
        </w:rPr>
        <w:t>денний термін до відома педагогічного колективу, батьків або осіб які їх замінюють, та громадськості.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F7812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 xml:space="preserve">У разі </w:t>
      </w:r>
      <w:r w:rsidR="005B55A5" w:rsidRPr="00305AED">
        <w:rPr>
          <w:color w:val="000000"/>
          <w:sz w:val="26"/>
          <w:szCs w:val="26"/>
          <w:lang w:val="uk-UA"/>
        </w:rPr>
        <w:t>незгоди адміністрації ДНЗ з рішенням ради створюється узгоджувальна комісія , яка розглядає спірне питання.</w:t>
      </w:r>
      <w:r w:rsidRPr="00305AED">
        <w:rPr>
          <w:sz w:val="26"/>
          <w:szCs w:val="26"/>
          <w:lang w:val="uk-UA"/>
        </w:rPr>
        <w:t xml:space="preserve"> </w:t>
      </w:r>
      <w:r w:rsidR="00BC61CA" w:rsidRPr="00305AED">
        <w:rPr>
          <w:color w:val="000000"/>
          <w:sz w:val="26"/>
          <w:szCs w:val="26"/>
          <w:lang w:val="uk-UA"/>
        </w:rPr>
        <w:t xml:space="preserve">До складу комісії входять </w:t>
      </w:r>
      <w:r w:rsidR="005B55A5" w:rsidRPr="00305AED">
        <w:rPr>
          <w:color w:val="000000"/>
          <w:sz w:val="26"/>
          <w:szCs w:val="26"/>
          <w:lang w:val="uk-UA"/>
        </w:rPr>
        <w:t>представники органів громадського самоврядування, адміністрац</w:t>
      </w:r>
      <w:r w:rsidR="00BC61CA" w:rsidRPr="00305AED">
        <w:rPr>
          <w:color w:val="000000"/>
          <w:sz w:val="26"/>
          <w:szCs w:val="26"/>
          <w:lang w:val="uk-UA"/>
        </w:rPr>
        <w:t>ії, профспілкового комітету ДНЗ.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Рада може створювати постійні або тимчасові комісії з окремих напрямів роботи, для вирішення поточних питань. Чисельність комісій та зміст їх роботи визначаються радами та затверджуються їх головами.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9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color w:val="000000"/>
          <w:sz w:val="26"/>
          <w:szCs w:val="26"/>
          <w:lang w:val="uk-UA"/>
        </w:rPr>
        <w:t>Члени ради мають право виносити на розгляд усі питання, що</w:t>
      </w:r>
      <w:r w:rsidR="00FD612D" w:rsidRPr="00305AED">
        <w:rPr>
          <w:color w:val="000000"/>
          <w:sz w:val="26"/>
          <w:szCs w:val="26"/>
          <w:lang w:val="uk-UA"/>
        </w:rPr>
        <w:t xml:space="preserve"> стосуються діяльності ДНЗ, пов</w:t>
      </w:r>
      <w:r w:rsidR="00FD612D" w:rsidRPr="00305AED">
        <w:rPr>
          <w:sz w:val="26"/>
          <w:szCs w:val="26"/>
          <w:lang w:val="uk-UA"/>
        </w:rPr>
        <w:t>’</w:t>
      </w:r>
      <w:r w:rsidRPr="00305AED">
        <w:rPr>
          <w:color w:val="000000"/>
          <w:sz w:val="26"/>
          <w:szCs w:val="26"/>
          <w:lang w:val="uk-UA"/>
        </w:rPr>
        <w:t>яз</w:t>
      </w:r>
      <w:r w:rsidR="00BC61CA" w:rsidRPr="00305AED">
        <w:rPr>
          <w:color w:val="000000"/>
          <w:sz w:val="26"/>
          <w:szCs w:val="26"/>
          <w:lang w:val="uk-UA"/>
        </w:rPr>
        <w:t>аної з організацією навчально-</w:t>
      </w:r>
      <w:r w:rsidRPr="00305AED">
        <w:rPr>
          <w:color w:val="000000"/>
          <w:sz w:val="26"/>
          <w:szCs w:val="26"/>
          <w:lang w:val="uk-UA"/>
        </w:rPr>
        <w:t>виховного процесу, проведенням оздоровчих та культурно-масових заходів.</w:t>
      </w:r>
    </w:p>
    <w:p w:rsidR="005F7812" w:rsidRPr="00305AED" w:rsidRDefault="005F7812" w:rsidP="005F7812">
      <w:pPr>
        <w:pStyle w:val="a3"/>
        <w:spacing w:before="0" w:beforeAutospacing="0" w:after="0"/>
        <w:ind w:left="709"/>
        <w:jc w:val="both"/>
        <w:rPr>
          <w:color w:val="000000"/>
          <w:sz w:val="26"/>
          <w:szCs w:val="26"/>
          <w:lang w:val="uk-UA"/>
        </w:rPr>
      </w:pPr>
    </w:p>
    <w:p w:rsidR="005F7812" w:rsidRDefault="005F7812" w:rsidP="005F7812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783178" w:rsidRDefault="00783178" w:rsidP="005F7812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783178" w:rsidRPr="00305AED" w:rsidRDefault="00783178" w:rsidP="005F7812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783178">
      <w:pPr>
        <w:spacing w:before="0" w:beforeAutospacing="0"/>
        <w:ind w:left="0"/>
        <w:jc w:val="center"/>
        <w:rPr>
          <w:rStyle w:val="a5"/>
          <w:rFonts w:ascii="Times New Roman" w:hAnsi="Times New Roman"/>
          <w:bCs/>
          <w:sz w:val="28"/>
          <w:szCs w:val="28"/>
          <w:lang w:val="uk-UA"/>
        </w:rPr>
      </w:pPr>
      <w:r w:rsidRPr="00305AED">
        <w:rPr>
          <w:rStyle w:val="a5"/>
          <w:rFonts w:ascii="Times New Roman" w:hAnsi="Times New Roman"/>
          <w:bCs/>
          <w:sz w:val="28"/>
          <w:szCs w:val="28"/>
          <w:lang w:val="uk-UA"/>
        </w:rPr>
        <w:lastRenderedPageBreak/>
        <w:t>5. Права та обов’язки ради ДНЗ</w:t>
      </w:r>
    </w:p>
    <w:p w:rsidR="005F7812" w:rsidRPr="00B96165" w:rsidRDefault="005F7812" w:rsidP="00F66542">
      <w:pPr>
        <w:spacing w:before="0" w:beforeAutospacing="0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5C55B5" w:rsidRPr="00783178" w:rsidRDefault="005B55A5" w:rsidP="005C55B5">
      <w:pPr>
        <w:pStyle w:val="a3"/>
        <w:numPr>
          <w:ilvl w:val="0"/>
          <w:numId w:val="10"/>
        </w:numPr>
        <w:spacing w:before="0" w:beforeAutospacing="0" w:after="0"/>
        <w:ind w:left="0" w:firstLine="0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Рада ДНЗ має право: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брати участь в обстеженні житлово-побутових умов вихованців, які перебувають у несприятливих соціально-економічних умовах;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встановлювати зв’язки з місцевими органами виконавчої влади та місцевого самоврядування, органами внутрішніх справ, громадськими організаціями, підприємствами, навчальними та науковими установами щодо надання фінансової та матеріально-технічної допомоги закладу, захисту здоров’я і життя вихованців, організації підвозу та харчування вихованців, благоустрою та з питань забезпечення санітарно-гігієнічних умов у закладі;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сприяти залученню додаткових джерел фінансування закладу: кошти  батьків або осіб, які їх замінюють, добровільні пожертвування і цільові  внески фізичних  і юридичних осіб,  інших  коштів, не заборонених чинним  законодавством  України;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вносити на розгляд керівництва (педагогічної  ради) закладу пропозиції щодо зміни типу закладу, його статусу, вдосконалення умов організації життєдіяльності дітей, організаційно-господарських питань, які мають бути розглянуті керівництвом закладу в місячний термін і результати розгляду доведені до відома батьків;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звертатися до завідувача, педагогів, педагогічної ради закладу щодо роз’яснення стану і перспектив роботи закладу та з окремих питань, що турбують батьків;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за необхідності заслуховувати звіти комітетів і надавати допомогу щодо поліпшення їх роботи;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скликати позачергові загальні  збори батьків (конференції);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надавати пропозиції завідувачу закладу щодо виділення  з благодійного фонду матеріальної допомоги вихованцям закладу та стимулювання діяльності педагогічних працівників закладу;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сприяти покращенню харчування вихованців закладу;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сприяти дотриманню санітарно-гігієнічних та матеріально-технічних умов функціонування закладу;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брати участь у прийнятті рішень стосовно організації оздоровлення  вихованців закладу;</w:t>
      </w:r>
    </w:p>
    <w:p w:rsidR="005C55B5" w:rsidRPr="00305AED" w:rsidRDefault="005C55B5" w:rsidP="005C55B5">
      <w:pPr>
        <w:pStyle w:val="a3"/>
        <w:numPr>
          <w:ilvl w:val="0"/>
          <w:numId w:val="2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сприяти організації інноваційної та експериментальної діяльності дошкільного  закладу.</w:t>
      </w:r>
    </w:p>
    <w:p w:rsidR="005C55B5" w:rsidRPr="00305AED" w:rsidRDefault="005C55B5" w:rsidP="005C55B5">
      <w:pPr>
        <w:pStyle w:val="a3"/>
        <w:spacing w:before="0" w:beforeAutospacing="0" w:after="0"/>
        <w:jc w:val="both"/>
        <w:rPr>
          <w:sz w:val="26"/>
          <w:szCs w:val="26"/>
          <w:lang w:val="uk-UA"/>
        </w:rPr>
      </w:pPr>
    </w:p>
    <w:p w:rsidR="005B55A5" w:rsidRPr="00305AED" w:rsidRDefault="005B55A5" w:rsidP="005C55B5">
      <w:pPr>
        <w:pStyle w:val="a3"/>
        <w:numPr>
          <w:ilvl w:val="0"/>
          <w:numId w:val="10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Рада ДНЗ може створювати постійні або тимчасові комісії з окремих напрямів роботи. Чисельність комісій та зміст їх роботи визначаються комітетами та затверджуються їх головами.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C55B5" w:rsidRPr="00783178" w:rsidRDefault="005B55A5" w:rsidP="005C55B5">
      <w:pPr>
        <w:pStyle w:val="a3"/>
        <w:numPr>
          <w:ilvl w:val="0"/>
          <w:numId w:val="10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Рада ДНЗ зобов’язана:</w:t>
      </w:r>
    </w:p>
    <w:p w:rsidR="005C55B5" w:rsidRPr="00305AED" w:rsidRDefault="005C55B5" w:rsidP="00965FD5">
      <w:pPr>
        <w:pStyle w:val="a3"/>
        <w:numPr>
          <w:ilvl w:val="0"/>
          <w:numId w:val="3"/>
        </w:numPr>
        <w:spacing w:before="0" w:beforeAutospacing="0" w:after="0"/>
        <w:ind w:left="709" w:firstLine="0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виконувати план роботи, затверджений головою ради ДНЗ;</w:t>
      </w:r>
    </w:p>
    <w:p w:rsidR="005C55B5" w:rsidRPr="00305AED" w:rsidRDefault="005C55B5" w:rsidP="00965FD5">
      <w:pPr>
        <w:pStyle w:val="a3"/>
        <w:numPr>
          <w:ilvl w:val="0"/>
          <w:numId w:val="3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вести протоколи засідань зборів батьків, що зберігаються в справах закладу та передаються за актом новообраної ради;</w:t>
      </w:r>
    </w:p>
    <w:p w:rsidR="005C55B5" w:rsidRPr="00305AED" w:rsidRDefault="005C55B5" w:rsidP="00965FD5">
      <w:pPr>
        <w:pStyle w:val="a3"/>
        <w:numPr>
          <w:ilvl w:val="0"/>
          <w:numId w:val="3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надавати інформацію про свою діяльність за проханням завідуючого закладу або відповідного органу управління освітою;</w:t>
      </w:r>
    </w:p>
    <w:p w:rsidR="005C55B5" w:rsidRPr="00305AED" w:rsidRDefault="005C55B5" w:rsidP="00965FD5">
      <w:pPr>
        <w:pStyle w:val="a3"/>
        <w:numPr>
          <w:ilvl w:val="0"/>
          <w:numId w:val="3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lastRenderedPageBreak/>
        <w:t>у разі потреби організовувати чергування батьків під час культурно-масових заходів у закладі з метою збереження життя і здоров’я його вихованців;</w:t>
      </w:r>
    </w:p>
    <w:p w:rsidR="005C55B5" w:rsidRPr="00305AED" w:rsidRDefault="005C55B5" w:rsidP="00965FD5">
      <w:pPr>
        <w:pStyle w:val="a3"/>
        <w:numPr>
          <w:ilvl w:val="0"/>
          <w:numId w:val="3"/>
        </w:numPr>
        <w:spacing w:before="0" w:beforeAutospacing="0" w:after="0"/>
        <w:ind w:left="1418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звітувати перед загальними зборами батьків (конференціями).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10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Голова ради закладу є членом педагогічної ради закладу. Він може брати участь у засіданнях педагогічної ради закладу під час розгляду питань, віднесених до компетенції комітету, з правом дорадчого голосу.</w:t>
      </w:r>
    </w:p>
    <w:p w:rsidR="005C55B5" w:rsidRPr="00305AED" w:rsidRDefault="005C55B5" w:rsidP="005C55B5">
      <w:pPr>
        <w:pStyle w:val="a3"/>
        <w:spacing w:before="0" w:beforeAutospacing="0" w:after="0"/>
        <w:ind w:left="709"/>
        <w:jc w:val="both"/>
        <w:rPr>
          <w:sz w:val="26"/>
          <w:szCs w:val="26"/>
          <w:lang w:val="uk-UA"/>
        </w:rPr>
      </w:pPr>
    </w:p>
    <w:p w:rsidR="005B55A5" w:rsidRPr="00305AED" w:rsidRDefault="005B55A5" w:rsidP="00F66542">
      <w:pPr>
        <w:pStyle w:val="a3"/>
        <w:numPr>
          <w:ilvl w:val="0"/>
          <w:numId w:val="10"/>
        </w:numPr>
        <w:spacing w:before="0" w:beforeAutospacing="0" w:after="0"/>
        <w:ind w:left="709" w:hanging="709"/>
        <w:jc w:val="both"/>
        <w:rPr>
          <w:sz w:val="26"/>
          <w:szCs w:val="26"/>
          <w:lang w:val="uk-UA"/>
        </w:rPr>
      </w:pPr>
      <w:r w:rsidRPr="00305AED">
        <w:rPr>
          <w:sz w:val="26"/>
          <w:szCs w:val="26"/>
          <w:lang w:val="uk-UA"/>
        </w:rPr>
        <w:t>Голова (представник) ради може бути членом атестаційної комісії для проведення атестації педагогічних працівників закладу.</w:t>
      </w:r>
    </w:p>
    <w:p w:rsidR="005C55B5" w:rsidRDefault="005C55B5" w:rsidP="005C55B5">
      <w:pPr>
        <w:pStyle w:val="a3"/>
        <w:spacing w:before="0" w:beforeAutospacing="0" w:after="0"/>
        <w:ind w:left="709"/>
        <w:jc w:val="both"/>
        <w:rPr>
          <w:sz w:val="28"/>
          <w:szCs w:val="28"/>
          <w:lang w:val="uk-UA"/>
        </w:rPr>
      </w:pPr>
    </w:p>
    <w:p w:rsidR="005C55B5" w:rsidRPr="005C55B5" w:rsidRDefault="005C55B5" w:rsidP="005C55B5">
      <w:pPr>
        <w:pStyle w:val="a3"/>
        <w:spacing w:before="0" w:beforeAutospacing="0" w:after="0"/>
        <w:ind w:left="709"/>
        <w:jc w:val="both"/>
        <w:rPr>
          <w:sz w:val="28"/>
          <w:szCs w:val="28"/>
          <w:lang w:val="uk-UA"/>
        </w:rPr>
      </w:pPr>
    </w:p>
    <w:p w:rsidR="005B55A5" w:rsidRPr="00305AED" w:rsidRDefault="005B55A5" w:rsidP="00783178">
      <w:pPr>
        <w:spacing w:before="0" w:beforeAutospacing="0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5AED">
        <w:rPr>
          <w:rFonts w:ascii="Times New Roman" w:hAnsi="Times New Roman"/>
          <w:b/>
          <w:sz w:val="28"/>
          <w:szCs w:val="28"/>
          <w:lang w:val="uk-UA"/>
        </w:rPr>
        <w:t>6.</w:t>
      </w:r>
      <w:r w:rsidR="00FD612D" w:rsidRPr="00305AE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05AED">
        <w:rPr>
          <w:rFonts w:ascii="Times New Roman" w:hAnsi="Times New Roman"/>
          <w:b/>
          <w:sz w:val="28"/>
          <w:szCs w:val="28"/>
          <w:lang w:val="uk-UA"/>
        </w:rPr>
        <w:t>Прикінцеві положення</w:t>
      </w:r>
    </w:p>
    <w:p w:rsidR="005C55B5" w:rsidRPr="00B96165" w:rsidRDefault="005C55B5" w:rsidP="00F66542">
      <w:pPr>
        <w:spacing w:before="0" w:beforeAutospacing="0"/>
        <w:ind w:left="5040" w:hanging="2160"/>
        <w:rPr>
          <w:rFonts w:ascii="Times New Roman" w:hAnsi="Times New Roman"/>
          <w:b/>
          <w:sz w:val="32"/>
          <w:szCs w:val="32"/>
          <w:lang w:val="uk-UA"/>
        </w:rPr>
      </w:pPr>
    </w:p>
    <w:p w:rsidR="005B55A5" w:rsidRPr="00305AED" w:rsidRDefault="005B55A5" w:rsidP="00965FD5">
      <w:pPr>
        <w:pStyle w:val="aa"/>
        <w:numPr>
          <w:ilvl w:val="0"/>
          <w:numId w:val="11"/>
        </w:numPr>
        <w:spacing w:before="0" w:beforeAutospacing="0"/>
        <w:ind w:left="709" w:hanging="709"/>
        <w:rPr>
          <w:rFonts w:ascii="Times New Roman" w:hAnsi="Times New Roman"/>
          <w:sz w:val="26"/>
          <w:szCs w:val="26"/>
          <w:lang w:val="uk-UA"/>
        </w:rPr>
      </w:pPr>
      <w:r w:rsidRPr="00305AED">
        <w:rPr>
          <w:rFonts w:ascii="Times New Roman" w:hAnsi="Times New Roman"/>
          <w:sz w:val="26"/>
          <w:szCs w:val="26"/>
          <w:lang w:val="uk-UA"/>
        </w:rPr>
        <w:t>Рада ДНЗ може виконувати й інші функції, передбачені статутом закладу.</w:t>
      </w:r>
    </w:p>
    <w:p w:rsidR="00965FD5" w:rsidRPr="00305AED" w:rsidRDefault="00965FD5" w:rsidP="00965FD5">
      <w:pPr>
        <w:pStyle w:val="aa"/>
        <w:spacing w:before="0" w:beforeAutospacing="0"/>
        <w:ind w:left="709"/>
        <w:rPr>
          <w:rFonts w:ascii="Times New Roman" w:hAnsi="Times New Roman"/>
          <w:sz w:val="26"/>
          <w:szCs w:val="26"/>
          <w:lang w:val="uk-UA"/>
        </w:rPr>
      </w:pPr>
    </w:p>
    <w:p w:rsidR="005B55A5" w:rsidRPr="00305AED" w:rsidRDefault="005B55A5" w:rsidP="00F66542">
      <w:pPr>
        <w:pStyle w:val="aa"/>
        <w:numPr>
          <w:ilvl w:val="0"/>
          <w:numId w:val="11"/>
        </w:numPr>
        <w:spacing w:before="0" w:beforeAutospacing="0"/>
        <w:ind w:left="709" w:hanging="709"/>
        <w:rPr>
          <w:rFonts w:ascii="Times New Roman" w:hAnsi="Times New Roman"/>
          <w:sz w:val="26"/>
          <w:szCs w:val="26"/>
          <w:lang w:val="uk-UA"/>
        </w:rPr>
      </w:pPr>
      <w:r w:rsidRPr="00305AED">
        <w:rPr>
          <w:rFonts w:ascii="Times New Roman" w:hAnsi="Times New Roman"/>
          <w:sz w:val="26"/>
          <w:szCs w:val="26"/>
          <w:lang w:val="uk-UA"/>
        </w:rPr>
        <w:t>Заклад на основі Примірного положення може розробити власне Положення про раду ДНЗ  з урахуванням специфіки своєї діяльності та вимог до статутних документів, визначе</w:t>
      </w:r>
      <w:r w:rsidR="001C704C" w:rsidRPr="00305AED">
        <w:rPr>
          <w:rFonts w:ascii="Times New Roman" w:hAnsi="Times New Roman"/>
          <w:sz w:val="26"/>
          <w:szCs w:val="26"/>
          <w:lang w:val="uk-UA"/>
        </w:rPr>
        <w:t>них у статті 13 Закону України «</w:t>
      </w:r>
      <w:r w:rsidRPr="00305AED">
        <w:rPr>
          <w:rFonts w:ascii="Times New Roman" w:hAnsi="Times New Roman"/>
          <w:sz w:val="26"/>
          <w:szCs w:val="26"/>
          <w:lang w:val="uk-UA"/>
        </w:rPr>
        <w:t>Про об’єднання громадян</w:t>
      </w:r>
      <w:r w:rsidR="001C704C" w:rsidRPr="00305AED">
        <w:rPr>
          <w:rFonts w:ascii="Times New Roman" w:hAnsi="Times New Roman"/>
          <w:sz w:val="26"/>
          <w:szCs w:val="26"/>
          <w:lang w:val="uk-UA"/>
        </w:rPr>
        <w:t xml:space="preserve">». </w:t>
      </w:r>
    </w:p>
    <w:p w:rsidR="0036296F" w:rsidRDefault="0036296F" w:rsidP="0036296F">
      <w:pPr>
        <w:spacing w:before="0" w:beforeAutospacing="0"/>
        <w:rPr>
          <w:rFonts w:ascii="Times New Roman" w:hAnsi="Times New Roman"/>
          <w:sz w:val="28"/>
          <w:szCs w:val="28"/>
          <w:lang w:val="uk-UA"/>
        </w:rPr>
      </w:pPr>
    </w:p>
    <w:p w:rsidR="005E2E3E" w:rsidRPr="0036296F" w:rsidRDefault="005E2E3E" w:rsidP="0036296F">
      <w:pPr>
        <w:spacing w:before="0" w:beforeAutospacing="0"/>
        <w:jc w:val="left"/>
        <w:rPr>
          <w:rFonts w:ascii="Times New Roman" w:hAnsi="Times New Roman"/>
          <w:sz w:val="20"/>
          <w:szCs w:val="20"/>
          <w:lang w:val="uk-UA"/>
        </w:rPr>
      </w:pPr>
    </w:p>
    <w:sectPr w:rsidR="005E2E3E" w:rsidRPr="0036296F" w:rsidSect="00783178">
      <w:footerReference w:type="default" r:id="rId8"/>
      <w:headerReference w:type="first" r:id="rId9"/>
      <w:pgSz w:w="11906" w:h="16838"/>
      <w:pgMar w:top="850" w:right="850" w:bottom="850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2DA" w:rsidRDefault="007D62DA" w:rsidP="000C48F0">
      <w:pPr>
        <w:spacing w:before="0"/>
      </w:pPr>
      <w:r>
        <w:separator/>
      </w:r>
    </w:p>
  </w:endnote>
  <w:endnote w:type="continuationSeparator" w:id="0">
    <w:p w:rsidR="007D62DA" w:rsidRDefault="007D62DA" w:rsidP="000C48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1067166"/>
      <w:docPartObj>
        <w:docPartGallery w:val="Page Numbers (Bottom of Page)"/>
        <w:docPartUnique/>
      </w:docPartObj>
    </w:sdtPr>
    <w:sdtEndPr/>
    <w:sdtContent>
      <w:p w:rsidR="00F57A21" w:rsidRDefault="00F57A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982">
          <w:rPr>
            <w:noProof/>
          </w:rPr>
          <w:t>3</w:t>
        </w:r>
        <w:r>
          <w:fldChar w:fldCharType="end"/>
        </w:r>
      </w:p>
    </w:sdtContent>
  </w:sdt>
  <w:p w:rsidR="00F57A21" w:rsidRDefault="00F57A2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2DA" w:rsidRDefault="007D62DA" w:rsidP="000C48F0">
      <w:pPr>
        <w:spacing w:before="0"/>
      </w:pPr>
      <w:r>
        <w:separator/>
      </w:r>
    </w:p>
  </w:footnote>
  <w:footnote w:type="continuationSeparator" w:id="0">
    <w:p w:rsidR="007D62DA" w:rsidRDefault="007D62DA" w:rsidP="000C48F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905813"/>
      <w:docPartObj>
        <w:docPartGallery w:val="Page Numbers (Top of Page)"/>
        <w:docPartUnique/>
      </w:docPartObj>
    </w:sdtPr>
    <w:sdtEndPr/>
    <w:sdtContent>
      <w:p w:rsidR="002524BF" w:rsidRDefault="003A0A4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982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2524BF" w:rsidRDefault="002524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F1B"/>
    <w:multiLevelType w:val="hybridMultilevel"/>
    <w:tmpl w:val="354876EE"/>
    <w:lvl w:ilvl="0" w:tplc="E62CC64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075B3"/>
    <w:multiLevelType w:val="hybridMultilevel"/>
    <w:tmpl w:val="804EB31A"/>
    <w:lvl w:ilvl="0" w:tplc="74181F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4B8C"/>
    <w:multiLevelType w:val="hybridMultilevel"/>
    <w:tmpl w:val="87789FA6"/>
    <w:lvl w:ilvl="0" w:tplc="4DA295E8">
      <w:start w:val="1"/>
      <w:numFmt w:val="decimal"/>
      <w:lvlText w:val="6.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22F6"/>
    <w:multiLevelType w:val="hybridMultilevel"/>
    <w:tmpl w:val="063C6968"/>
    <w:lvl w:ilvl="0" w:tplc="1482426C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468F5"/>
    <w:multiLevelType w:val="hybridMultilevel"/>
    <w:tmpl w:val="925C649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04DCA"/>
    <w:multiLevelType w:val="hybridMultilevel"/>
    <w:tmpl w:val="D194BB9C"/>
    <w:lvl w:ilvl="0" w:tplc="BFB4084C">
      <w:start w:val="1"/>
      <w:numFmt w:val="decimal"/>
      <w:lvlText w:val="4.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F205B"/>
    <w:multiLevelType w:val="hybridMultilevel"/>
    <w:tmpl w:val="EF8A0328"/>
    <w:lvl w:ilvl="0" w:tplc="66AC6C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907DF"/>
    <w:multiLevelType w:val="hybridMultilevel"/>
    <w:tmpl w:val="23B430CE"/>
    <w:lvl w:ilvl="0" w:tplc="9C72476A">
      <w:start w:val="1"/>
      <w:numFmt w:val="decimal"/>
      <w:lvlText w:val="1.%1."/>
      <w:lvlJc w:val="left"/>
      <w:pPr>
        <w:ind w:left="1146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A7D4891"/>
    <w:multiLevelType w:val="hybridMultilevel"/>
    <w:tmpl w:val="94E204F0"/>
    <w:lvl w:ilvl="0" w:tplc="A866F2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05232"/>
    <w:multiLevelType w:val="hybridMultilevel"/>
    <w:tmpl w:val="C1928BD0"/>
    <w:lvl w:ilvl="0" w:tplc="3F04CF00">
      <w:start w:val="1"/>
      <w:numFmt w:val="decimal"/>
      <w:lvlText w:val="5.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E258F"/>
    <w:multiLevelType w:val="hybridMultilevel"/>
    <w:tmpl w:val="E9B0A4BA"/>
    <w:lvl w:ilvl="0" w:tplc="1FBA8D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A7B01"/>
    <w:multiLevelType w:val="hybridMultilevel"/>
    <w:tmpl w:val="6DF0F34E"/>
    <w:lvl w:ilvl="0" w:tplc="A60EFA5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5A5"/>
    <w:rsid w:val="00055B28"/>
    <w:rsid w:val="000613F4"/>
    <w:rsid w:val="000B7AD0"/>
    <w:rsid w:val="000C48F0"/>
    <w:rsid w:val="00103EE0"/>
    <w:rsid w:val="001C704C"/>
    <w:rsid w:val="001F6FF4"/>
    <w:rsid w:val="00244DFC"/>
    <w:rsid w:val="002524BF"/>
    <w:rsid w:val="00305AED"/>
    <w:rsid w:val="0036296F"/>
    <w:rsid w:val="003A0A4B"/>
    <w:rsid w:val="003F5ED6"/>
    <w:rsid w:val="00415011"/>
    <w:rsid w:val="00437622"/>
    <w:rsid w:val="004453C7"/>
    <w:rsid w:val="005B55A5"/>
    <w:rsid w:val="005C17A2"/>
    <w:rsid w:val="005C55B5"/>
    <w:rsid w:val="005E02BB"/>
    <w:rsid w:val="005E2E3E"/>
    <w:rsid w:val="005F7812"/>
    <w:rsid w:val="00615B32"/>
    <w:rsid w:val="00636A98"/>
    <w:rsid w:val="006F17FE"/>
    <w:rsid w:val="00724CD7"/>
    <w:rsid w:val="00783178"/>
    <w:rsid w:val="00790982"/>
    <w:rsid w:val="007D62DA"/>
    <w:rsid w:val="007F3724"/>
    <w:rsid w:val="00833B56"/>
    <w:rsid w:val="00842929"/>
    <w:rsid w:val="0085340D"/>
    <w:rsid w:val="008C0E16"/>
    <w:rsid w:val="00945EF5"/>
    <w:rsid w:val="00965FD5"/>
    <w:rsid w:val="00A43395"/>
    <w:rsid w:val="00A72F38"/>
    <w:rsid w:val="00AA5D6D"/>
    <w:rsid w:val="00AF76D8"/>
    <w:rsid w:val="00B675A8"/>
    <w:rsid w:val="00B96165"/>
    <w:rsid w:val="00BA7A19"/>
    <w:rsid w:val="00BB4BE1"/>
    <w:rsid w:val="00BC61CA"/>
    <w:rsid w:val="00BF1224"/>
    <w:rsid w:val="00C15D0A"/>
    <w:rsid w:val="00C518E7"/>
    <w:rsid w:val="00CF2C3D"/>
    <w:rsid w:val="00D976C2"/>
    <w:rsid w:val="00E21039"/>
    <w:rsid w:val="00F43046"/>
    <w:rsid w:val="00F5460A"/>
    <w:rsid w:val="00F57A21"/>
    <w:rsid w:val="00F66542"/>
    <w:rsid w:val="00F84CBF"/>
    <w:rsid w:val="00FC3CC7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887275D5-2630-4939-907A-8AD2BD5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A5"/>
    <w:pPr>
      <w:spacing w:before="100" w:beforeAutospacing="1" w:after="0" w:line="240" w:lineRule="auto"/>
      <w:ind w:left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55A5"/>
    <w:pPr>
      <w:spacing w:after="119"/>
      <w:ind w:lef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body1">
    <w:name w:val="postbody1"/>
    <w:uiPriority w:val="99"/>
    <w:rsid w:val="005B55A5"/>
  </w:style>
  <w:style w:type="paragraph" w:customStyle="1" w:styleId="a4">
    <w:name w:val="Без інтервалів"/>
    <w:uiPriority w:val="99"/>
    <w:rsid w:val="005B55A5"/>
    <w:pPr>
      <w:spacing w:after="0" w:line="240" w:lineRule="auto"/>
    </w:pPr>
    <w:rPr>
      <w:rFonts w:ascii="Times New Roman" w:eastAsia="Times New Roman" w:hAnsi="Times New Roman" w:cs="Calibri"/>
      <w:sz w:val="28"/>
      <w:lang w:val="uk-UA"/>
    </w:rPr>
  </w:style>
  <w:style w:type="character" w:styleId="a5">
    <w:name w:val="Strong"/>
    <w:basedOn w:val="a0"/>
    <w:uiPriority w:val="99"/>
    <w:qFormat/>
    <w:rsid w:val="005B55A5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0C48F0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0C48F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8F0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0C48F0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965FD5"/>
    <w:pPr>
      <w:ind w:left="720"/>
      <w:contextualSpacing/>
    </w:pPr>
  </w:style>
  <w:style w:type="paragraph" w:styleId="ab">
    <w:name w:val="No Spacing"/>
    <w:link w:val="ac"/>
    <w:uiPriority w:val="1"/>
    <w:qFormat/>
    <w:rsid w:val="000B7AD0"/>
    <w:pPr>
      <w:spacing w:after="0" w:line="240" w:lineRule="auto"/>
    </w:pPr>
    <w:rPr>
      <w:rFonts w:eastAsiaTheme="minorEastAsia"/>
      <w:lang w:val="uk-UA" w:eastAsia="uk-UA"/>
    </w:rPr>
  </w:style>
  <w:style w:type="character" w:customStyle="1" w:styleId="ac">
    <w:name w:val="Без интервала Знак"/>
    <w:basedOn w:val="a0"/>
    <w:link w:val="ab"/>
    <w:uiPriority w:val="1"/>
    <w:rsid w:val="000B7AD0"/>
    <w:rPr>
      <w:rFonts w:eastAsiaTheme="minorEastAsia"/>
      <w:lang w:val="uk-UA" w:eastAsia="uk-UA"/>
    </w:rPr>
  </w:style>
  <w:style w:type="paragraph" w:customStyle="1" w:styleId="Default">
    <w:name w:val="Default"/>
    <w:rsid w:val="00362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d">
    <w:name w:val="Table Grid"/>
    <w:basedOn w:val="a1"/>
    <w:uiPriority w:val="59"/>
    <w:rsid w:val="0043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56F1D-AB55-483A-B12D-984D30AD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7447</Words>
  <Characters>4245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 про раду        дошкільного навчального закладу                                   (ясла-садок)                   комбінованого типу №10     «Ялинка»                          </vt:lpstr>
    </vt:vector>
  </TitlesOfParts>
  <Company/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                                                        про батьківські комітети (раду)       дошкільного навчального закладу                                   (ясла-садок)                                     комбінованого типу № 10 «Ялинка»                          </dc:title>
  <dc:subject/>
  <dc:creator>ДНЗ 427</dc:creator>
  <cp:keywords/>
  <dc:description/>
  <cp:lastModifiedBy>Nout</cp:lastModifiedBy>
  <cp:revision>23</cp:revision>
  <cp:lastPrinted>2013-01-28T11:07:00Z</cp:lastPrinted>
  <dcterms:created xsi:type="dcterms:W3CDTF">2013-01-28T11:02:00Z</dcterms:created>
  <dcterms:modified xsi:type="dcterms:W3CDTF">2018-11-29T23:22:00Z</dcterms:modified>
</cp:coreProperties>
</file>